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23" w:rsidRPr="009605A5" w:rsidRDefault="009C1523" w:rsidP="009C152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605A5">
        <w:rPr>
          <w:rFonts w:ascii="Times New Roman" w:eastAsia="Times New Roman" w:hAnsi="Times New Roman" w:cs="Times New Roman"/>
          <w:b/>
          <w:bCs/>
          <w:sz w:val="24"/>
          <w:szCs w:val="24"/>
          <w:lang w:eastAsia="ru-RU"/>
        </w:rPr>
        <w:t>До уваги акціонерів</w:t>
      </w:r>
    </w:p>
    <w:p w:rsidR="009C1523" w:rsidRPr="00221E96" w:rsidRDefault="009C1523" w:rsidP="009C152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605A5">
        <w:rPr>
          <w:rFonts w:ascii="Times New Roman" w:eastAsia="Times New Roman" w:hAnsi="Times New Roman" w:cs="Times New Roman"/>
          <w:b/>
          <w:bCs/>
          <w:sz w:val="24"/>
          <w:szCs w:val="24"/>
          <w:lang w:eastAsia="ru-RU"/>
        </w:rPr>
        <w:t xml:space="preserve">ПРИВАТНОГО АКЦІОНЕРНОГО </w:t>
      </w:r>
      <w:proofErr w:type="gramStart"/>
      <w:r w:rsidRPr="009605A5">
        <w:rPr>
          <w:rFonts w:ascii="Times New Roman" w:eastAsia="Times New Roman" w:hAnsi="Times New Roman" w:cs="Times New Roman"/>
          <w:b/>
          <w:bCs/>
          <w:sz w:val="24"/>
          <w:szCs w:val="24"/>
          <w:lang w:eastAsia="ru-RU"/>
        </w:rPr>
        <w:t xml:space="preserve">ТОВАРИСТВА </w:t>
      </w:r>
      <w:r w:rsidR="00221E96">
        <w:rPr>
          <w:rFonts w:ascii="Times New Roman" w:eastAsia="Times New Roman" w:hAnsi="Times New Roman" w:cs="Times New Roman"/>
          <w:b/>
          <w:bCs/>
          <w:sz w:val="24"/>
          <w:szCs w:val="24"/>
          <w:lang w:val="uk-UA" w:eastAsia="ru-RU"/>
        </w:rPr>
        <w:t xml:space="preserve"> «</w:t>
      </w:r>
      <w:proofErr w:type="gramEnd"/>
      <w:r w:rsidRPr="009605A5">
        <w:rPr>
          <w:rFonts w:ascii="Times New Roman" w:eastAsia="Times New Roman" w:hAnsi="Times New Roman" w:cs="Times New Roman"/>
          <w:b/>
          <w:bCs/>
          <w:sz w:val="24"/>
          <w:szCs w:val="24"/>
          <w:lang w:val="uk-UA" w:eastAsia="ru-RU"/>
        </w:rPr>
        <w:t>Хмельницька макаронна фабрика</w:t>
      </w:r>
      <w:r w:rsidR="00221E96">
        <w:rPr>
          <w:rFonts w:ascii="Times New Roman" w:eastAsia="Times New Roman" w:hAnsi="Times New Roman" w:cs="Times New Roman"/>
          <w:b/>
          <w:bCs/>
          <w:sz w:val="24"/>
          <w:szCs w:val="24"/>
          <w:lang w:val="uk-UA" w:eastAsia="ru-RU"/>
        </w:rPr>
        <w:t>»</w:t>
      </w:r>
    </w:p>
    <w:p w:rsidR="009C1523" w:rsidRPr="009605A5" w:rsidRDefault="009C1523" w:rsidP="009C152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605A5">
        <w:rPr>
          <w:rFonts w:ascii="Times New Roman" w:eastAsia="Times New Roman" w:hAnsi="Times New Roman" w:cs="Times New Roman"/>
          <w:sz w:val="24"/>
          <w:szCs w:val="24"/>
          <w:lang w:eastAsia="ru-RU"/>
        </w:rPr>
        <w:t xml:space="preserve"> (надалі - ПрАТ </w:t>
      </w:r>
      <w:r w:rsidR="00221E96">
        <w:rPr>
          <w:rFonts w:ascii="Times New Roman" w:eastAsia="Times New Roman" w:hAnsi="Times New Roman" w:cs="Times New Roman"/>
          <w:sz w:val="24"/>
          <w:szCs w:val="24"/>
          <w:lang w:val="uk-UA" w:eastAsia="ru-RU"/>
        </w:rPr>
        <w:t>«</w:t>
      </w:r>
      <w:r w:rsidRPr="009605A5">
        <w:rPr>
          <w:rFonts w:ascii="Times New Roman" w:eastAsia="Times New Roman" w:hAnsi="Times New Roman" w:cs="Times New Roman"/>
          <w:sz w:val="24"/>
          <w:szCs w:val="24"/>
          <w:lang w:val="uk-UA" w:eastAsia="ru-RU"/>
        </w:rPr>
        <w:t>Хмельницька макаронна фабрика</w:t>
      </w:r>
      <w:r w:rsidR="00221E96">
        <w:rPr>
          <w:rFonts w:ascii="Times New Roman" w:eastAsia="Times New Roman" w:hAnsi="Times New Roman" w:cs="Times New Roman"/>
          <w:sz w:val="24"/>
          <w:szCs w:val="24"/>
          <w:lang w:val="uk-UA" w:eastAsia="ru-RU"/>
        </w:rPr>
        <w:t>»</w:t>
      </w:r>
      <w:r w:rsidRPr="009605A5">
        <w:rPr>
          <w:rFonts w:ascii="Times New Roman" w:eastAsia="Times New Roman" w:hAnsi="Times New Roman" w:cs="Times New Roman"/>
          <w:sz w:val="24"/>
          <w:szCs w:val="24"/>
          <w:lang w:eastAsia="ru-RU"/>
        </w:rPr>
        <w:t xml:space="preserve"> або Товариство) ідентифікаційний код за ЄДРПОУ: 05518948</w:t>
      </w:r>
    </w:p>
    <w:p w:rsidR="009C1523" w:rsidRPr="009605A5" w:rsidRDefault="009C1523" w:rsidP="006B087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9605A5">
        <w:rPr>
          <w:rFonts w:ascii="Times New Roman" w:eastAsia="Times New Roman" w:hAnsi="Times New Roman" w:cs="Times New Roman"/>
          <w:sz w:val="24"/>
          <w:szCs w:val="24"/>
          <w:lang w:eastAsia="ru-RU"/>
        </w:rPr>
        <w:t xml:space="preserve">місцезнаходження: вулиця </w:t>
      </w:r>
      <w:r w:rsidRPr="009605A5">
        <w:rPr>
          <w:rFonts w:ascii="Times New Roman" w:eastAsia="Times New Roman" w:hAnsi="Times New Roman" w:cs="Times New Roman"/>
          <w:sz w:val="24"/>
          <w:szCs w:val="24"/>
          <w:lang w:val="uk-UA" w:eastAsia="ru-RU"/>
        </w:rPr>
        <w:t>Марка Кропивницького</w:t>
      </w:r>
      <w:r w:rsidRPr="009605A5">
        <w:rPr>
          <w:rFonts w:ascii="Times New Roman" w:eastAsia="Times New Roman" w:hAnsi="Times New Roman" w:cs="Times New Roman"/>
          <w:sz w:val="24"/>
          <w:szCs w:val="24"/>
          <w:lang w:eastAsia="ru-RU"/>
        </w:rPr>
        <w:t xml:space="preserve">, будинок 7, місто </w:t>
      </w:r>
      <w:r w:rsidRPr="009605A5">
        <w:rPr>
          <w:rFonts w:ascii="Times New Roman" w:eastAsia="Times New Roman" w:hAnsi="Times New Roman" w:cs="Times New Roman"/>
          <w:sz w:val="24"/>
          <w:szCs w:val="24"/>
          <w:lang w:val="uk-UA" w:eastAsia="ru-RU"/>
        </w:rPr>
        <w:t>Хмельницький</w:t>
      </w:r>
      <w:r w:rsidRPr="009605A5">
        <w:rPr>
          <w:rFonts w:ascii="Times New Roman" w:eastAsia="Times New Roman" w:hAnsi="Times New Roman" w:cs="Times New Roman"/>
          <w:sz w:val="24"/>
          <w:szCs w:val="24"/>
          <w:lang w:eastAsia="ru-RU"/>
        </w:rPr>
        <w:t xml:space="preserve">, </w:t>
      </w:r>
      <w:r w:rsidRPr="009605A5">
        <w:rPr>
          <w:rFonts w:ascii="Times New Roman" w:eastAsia="Times New Roman" w:hAnsi="Times New Roman" w:cs="Times New Roman"/>
          <w:sz w:val="24"/>
          <w:szCs w:val="24"/>
          <w:lang w:val="uk-UA" w:eastAsia="ru-RU"/>
        </w:rPr>
        <w:t>Хмельницька</w:t>
      </w:r>
      <w:r w:rsidRPr="009605A5">
        <w:rPr>
          <w:rFonts w:ascii="Times New Roman" w:eastAsia="Times New Roman" w:hAnsi="Times New Roman" w:cs="Times New Roman"/>
          <w:sz w:val="24"/>
          <w:szCs w:val="24"/>
          <w:lang w:eastAsia="ru-RU"/>
        </w:rPr>
        <w:t xml:space="preserve"> область, </w:t>
      </w:r>
      <w:r w:rsidRPr="009605A5">
        <w:rPr>
          <w:rFonts w:ascii="Times New Roman" w:eastAsia="Times New Roman" w:hAnsi="Times New Roman" w:cs="Times New Roman"/>
          <w:sz w:val="24"/>
          <w:szCs w:val="24"/>
          <w:lang w:val="uk-UA" w:eastAsia="ru-RU"/>
        </w:rPr>
        <w:t>29015</w:t>
      </w:r>
      <w:r w:rsidRPr="009605A5">
        <w:rPr>
          <w:rFonts w:ascii="Times New Roman" w:eastAsia="Times New Roman" w:hAnsi="Times New Roman" w:cs="Times New Roman"/>
          <w:sz w:val="24"/>
          <w:szCs w:val="24"/>
          <w:lang w:eastAsia="ru-RU"/>
        </w:rPr>
        <w:t> </w:t>
      </w:r>
    </w:p>
    <w:p w:rsidR="009C1523" w:rsidRPr="009605A5" w:rsidRDefault="009C1523" w:rsidP="009C152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605A5">
        <w:rPr>
          <w:rFonts w:ascii="Times New Roman" w:eastAsia="Times New Roman" w:hAnsi="Times New Roman" w:cs="Times New Roman"/>
          <w:b/>
          <w:bCs/>
          <w:sz w:val="24"/>
          <w:szCs w:val="24"/>
          <w:lang w:eastAsia="ru-RU"/>
        </w:rPr>
        <w:t xml:space="preserve">Повідомляємо Вас про </w:t>
      </w:r>
      <w:r w:rsidR="006B0877" w:rsidRPr="009605A5">
        <w:rPr>
          <w:rFonts w:ascii="Times New Roman" w:eastAsia="Times New Roman" w:hAnsi="Times New Roman" w:cs="Times New Roman"/>
          <w:b/>
          <w:bCs/>
          <w:sz w:val="24"/>
          <w:szCs w:val="24"/>
          <w:lang w:eastAsia="ru-RU"/>
        </w:rPr>
        <w:t xml:space="preserve">проведення </w:t>
      </w:r>
      <w:proofErr w:type="gramStart"/>
      <w:r w:rsidRPr="009605A5">
        <w:rPr>
          <w:rFonts w:ascii="Times New Roman" w:eastAsia="Times New Roman" w:hAnsi="Times New Roman" w:cs="Times New Roman"/>
          <w:b/>
          <w:bCs/>
          <w:sz w:val="24"/>
          <w:szCs w:val="24"/>
          <w:lang w:eastAsia="ru-RU"/>
        </w:rPr>
        <w:t>дистанційн</w:t>
      </w:r>
      <w:r w:rsidR="006B0877" w:rsidRPr="009605A5">
        <w:rPr>
          <w:rFonts w:ascii="Times New Roman" w:eastAsia="Times New Roman" w:hAnsi="Times New Roman" w:cs="Times New Roman"/>
          <w:b/>
          <w:bCs/>
          <w:sz w:val="24"/>
          <w:szCs w:val="24"/>
          <w:lang w:eastAsia="ru-RU"/>
        </w:rPr>
        <w:t>их</w:t>
      </w:r>
      <w:r w:rsidRPr="009605A5">
        <w:rPr>
          <w:rFonts w:ascii="Times New Roman" w:eastAsia="Times New Roman" w:hAnsi="Times New Roman" w:cs="Times New Roman"/>
          <w:b/>
          <w:bCs/>
          <w:sz w:val="24"/>
          <w:szCs w:val="24"/>
          <w:lang w:eastAsia="ru-RU"/>
        </w:rPr>
        <w:t xml:space="preserve">  </w:t>
      </w:r>
      <w:r w:rsidR="006B0877" w:rsidRPr="009605A5">
        <w:rPr>
          <w:rFonts w:ascii="Times New Roman" w:eastAsia="Times New Roman" w:hAnsi="Times New Roman" w:cs="Times New Roman"/>
          <w:b/>
          <w:bCs/>
          <w:sz w:val="24"/>
          <w:szCs w:val="24"/>
          <w:lang w:eastAsia="ru-RU"/>
        </w:rPr>
        <w:t>річних</w:t>
      </w:r>
      <w:proofErr w:type="gramEnd"/>
      <w:r w:rsidR="006B0877" w:rsidRPr="009605A5">
        <w:rPr>
          <w:rFonts w:ascii="Times New Roman" w:eastAsia="Times New Roman" w:hAnsi="Times New Roman" w:cs="Times New Roman"/>
          <w:b/>
          <w:bCs/>
          <w:sz w:val="24"/>
          <w:szCs w:val="24"/>
          <w:lang w:eastAsia="ru-RU"/>
        </w:rPr>
        <w:t xml:space="preserve"> Загальних зборів </w:t>
      </w:r>
      <w:r w:rsidR="006B0877" w:rsidRPr="009605A5">
        <w:rPr>
          <w:rFonts w:ascii="Times New Roman" w:eastAsia="Times New Roman" w:hAnsi="Times New Roman" w:cs="Times New Roman"/>
          <w:b/>
          <w:bCs/>
          <w:sz w:val="24"/>
          <w:szCs w:val="24"/>
          <w:lang w:val="uk-UA" w:eastAsia="ru-RU"/>
        </w:rPr>
        <w:t xml:space="preserve"> акц</w:t>
      </w:r>
      <w:r w:rsidR="00221E73" w:rsidRPr="009605A5">
        <w:rPr>
          <w:rFonts w:ascii="Times New Roman" w:eastAsia="Times New Roman" w:hAnsi="Times New Roman" w:cs="Times New Roman"/>
          <w:b/>
          <w:bCs/>
          <w:sz w:val="24"/>
          <w:szCs w:val="24"/>
          <w:lang w:val="uk-UA" w:eastAsia="ru-RU"/>
        </w:rPr>
        <w:t>і</w:t>
      </w:r>
      <w:r w:rsidR="006B0877" w:rsidRPr="009605A5">
        <w:rPr>
          <w:rFonts w:ascii="Times New Roman" w:eastAsia="Times New Roman" w:hAnsi="Times New Roman" w:cs="Times New Roman"/>
          <w:b/>
          <w:bCs/>
          <w:sz w:val="24"/>
          <w:szCs w:val="24"/>
          <w:lang w:val="uk-UA" w:eastAsia="ru-RU"/>
        </w:rPr>
        <w:t>онер</w:t>
      </w:r>
      <w:r w:rsidR="00221E73" w:rsidRPr="009605A5">
        <w:rPr>
          <w:rFonts w:ascii="Times New Roman" w:eastAsia="Times New Roman" w:hAnsi="Times New Roman" w:cs="Times New Roman"/>
          <w:b/>
          <w:bCs/>
          <w:sz w:val="24"/>
          <w:szCs w:val="24"/>
          <w:lang w:val="uk-UA" w:eastAsia="ru-RU"/>
        </w:rPr>
        <w:t>і</w:t>
      </w:r>
      <w:r w:rsidR="006B0877" w:rsidRPr="009605A5">
        <w:rPr>
          <w:rFonts w:ascii="Times New Roman" w:eastAsia="Times New Roman" w:hAnsi="Times New Roman" w:cs="Times New Roman"/>
          <w:b/>
          <w:bCs/>
          <w:sz w:val="24"/>
          <w:szCs w:val="24"/>
          <w:lang w:val="uk-UA" w:eastAsia="ru-RU"/>
        </w:rPr>
        <w:t xml:space="preserve">в Товариства </w:t>
      </w:r>
      <w:r w:rsidR="00B8716F" w:rsidRPr="009605A5">
        <w:rPr>
          <w:rFonts w:ascii="Times New Roman" w:eastAsia="Times New Roman" w:hAnsi="Times New Roman" w:cs="Times New Roman"/>
          <w:b/>
          <w:bCs/>
          <w:sz w:val="24"/>
          <w:szCs w:val="24"/>
          <w:lang w:val="uk-UA" w:eastAsia="ru-RU"/>
        </w:rPr>
        <w:t>«</w:t>
      </w:r>
      <w:r w:rsidR="00B35D13" w:rsidRPr="009605A5">
        <w:rPr>
          <w:rFonts w:ascii="Times New Roman" w:eastAsia="Times New Roman" w:hAnsi="Times New Roman" w:cs="Times New Roman"/>
          <w:b/>
          <w:bCs/>
          <w:sz w:val="24"/>
          <w:szCs w:val="24"/>
          <w:lang w:eastAsia="ru-RU"/>
        </w:rPr>
        <w:t xml:space="preserve"> </w:t>
      </w:r>
      <w:r w:rsidR="00BF258F" w:rsidRPr="009605A5">
        <w:rPr>
          <w:rFonts w:ascii="Times New Roman" w:eastAsia="Times New Roman" w:hAnsi="Times New Roman" w:cs="Times New Roman"/>
          <w:b/>
          <w:bCs/>
          <w:sz w:val="24"/>
          <w:szCs w:val="24"/>
          <w:lang w:val="uk-UA" w:eastAsia="ru-RU"/>
        </w:rPr>
        <w:t>16</w:t>
      </w:r>
      <w:r w:rsidR="00B35D13" w:rsidRPr="009605A5">
        <w:rPr>
          <w:rFonts w:ascii="Times New Roman" w:eastAsia="Times New Roman" w:hAnsi="Times New Roman" w:cs="Times New Roman"/>
          <w:b/>
          <w:bCs/>
          <w:sz w:val="24"/>
          <w:szCs w:val="24"/>
          <w:lang w:eastAsia="ru-RU"/>
        </w:rPr>
        <w:t xml:space="preserve"> </w:t>
      </w:r>
      <w:r w:rsidR="00B8716F" w:rsidRPr="009605A5">
        <w:rPr>
          <w:rFonts w:ascii="Times New Roman" w:eastAsia="Times New Roman" w:hAnsi="Times New Roman" w:cs="Times New Roman"/>
          <w:b/>
          <w:bCs/>
          <w:sz w:val="24"/>
          <w:szCs w:val="24"/>
          <w:lang w:val="uk-UA" w:eastAsia="ru-RU"/>
        </w:rPr>
        <w:t>»</w:t>
      </w:r>
      <w:r w:rsidR="00B35D13" w:rsidRPr="009605A5">
        <w:rPr>
          <w:rFonts w:ascii="Times New Roman" w:eastAsia="Times New Roman" w:hAnsi="Times New Roman" w:cs="Times New Roman"/>
          <w:b/>
          <w:bCs/>
          <w:sz w:val="24"/>
          <w:szCs w:val="24"/>
          <w:lang w:eastAsia="ru-RU"/>
        </w:rPr>
        <w:t xml:space="preserve"> </w:t>
      </w:r>
      <w:r w:rsidR="00BF258F" w:rsidRPr="009605A5">
        <w:rPr>
          <w:rFonts w:ascii="Times New Roman" w:eastAsia="Times New Roman" w:hAnsi="Times New Roman" w:cs="Times New Roman"/>
          <w:b/>
          <w:bCs/>
          <w:sz w:val="24"/>
          <w:szCs w:val="24"/>
          <w:lang w:val="uk-UA" w:eastAsia="ru-RU"/>
        </w:rPr>
        <w:t>березня</w:t>
      </w:r>
      <w:r w:rsidR="00B35D13" w:rsidRPr="009605A5">
        <w:rPr>
          <w:rFonts w:ascii="Times New Roman" w:eastAsia="Times New Roman" w:hAnsi="Times New Roman" w:cs="Times New Roman"/>
          <w:b/>
          <w:bCs/>
          <w:sz w:val="24"/>
          <w:szCs w:val="24"/>
          <w:lang w:val="uk-UA" w:eastAsia="ru-RU"/>
        </w:rPr>
        <w:t xml:space="preserve"> </w:t>
      </w:r>
      <w:r w:rsidRPr="009605A5">
        <w:rPr>
          <w:rFonts w:ascii="Times New Roman" w:eastAsia="Times New Roman" w:hAnsi="Times New Roman" w:cs="Times New Roman"/>
          <w:b/>
          <w:bCs/>
          <w:sz w:val="24"/>
          <w:szCs w:val="24"/>
          <w:lang w:eastAsia="ru-RU"/>
        </w:rPr>
        <w:t>202</w:t>
      </w:r>
      <w:r w:rsidR="00BF258F" w:rsidRPr="009605A5">
        <w:rPr>
          <w:rFonts w:ascii="Times New Roman" w:eastAsia="Times New Roman" w:hAnsi="Times New Roman" w:cs="Times New Roman"/>
          <w:b/>
          <w:bCs/>
          <w:sz w:val="24"/>
          <w:szCs w:val="24"/>
          <w:lang w:val="uk-UA" w:eastAsia="ru-RU"/>
        </w:rPr>
        <w:t>3</w:t>
      </w:r>
      <w:r w:rsidRPr="009605A5">
        <w:rPr>
          <w:rFonts w:ascii="Times New Roman" w:eastAsia="Times New Roman" w:hAnsi="Times New Roman" w:cs="Times New Roman"/>
          <w:b/>
          <w:bCs/>
          <w:sz w:val="24"/>
          <w:szCs w:val="24"/>
          <w:lang w:eastAsia="ru-RU"/>
        </w:rPr>
        <w:t xml:space="preserve"> року </w:t>
      </w:r>
      <w:r w:rsidR="006B0877" w:rsidRPr="009605A5">
        <w:rPr>
          <w:rFonts w:ascii="Times New Roman" w:eastAsia="Times New Roman" w:hAnsi="Times New Roman" w:cs="Times New Roman"/>
          <w:b/>
          <w:bCs/>
          <w:sz w:val="24"/>
          <w:szCs w:val="24"/>
          <w:lang w:eastAsia="ru-RU"/>
        </w:rPr>
        <w:t xml:space="preserve"> (дата завершення голосування)</w:t>
      </w:r>
      <w:r w:rsidRPr="009605A5">
        <w:rPr>
          <w:rFonts w:ascii="Times New Roman" w:eastAsia="Times New Roman" w:hAnsi="Times New Roman" w:cs="Times New Roman"/>
          <w:b/>
          <w:bCs/>
          <w:sz w:val="24"/>
          <w:szCs w:val="24"/>
          <w:lang w:eastAsia="ru-RU"/>
        </w:rPr>
        <w:t xml:space="preserve"> </w:t>
      </w:r>
    </w:p>
    <w:p w:rsidR="009C1523" w:rsidRPr="009605A5" w:rsidRDefault="009C1523" w:rsidP="00B8716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67BDF">
        <w:rPr>
          <w:rFonts w:ascii="Times New Roman" w:eastAsia="Times New Roman" w:hAnsi="Times New Roman" w:cs="Times New Roman"/>
          <w:b/>
          <w:sz w:val="24"/>
          <w:szCs w:val="24"/>
          <w:lang w:eastAsia="ru-RU"/>
        </w:rPr>
        <w:t>ПРИВАТНОГО АКЦІОНЕРНОГО ТОВАРИСТВА</w:t>
      </w:r>
      <w:r w:rsidRPr="009605A5">
        <w:rPr>
          <w:rFonts w:ascii="Times New Roman" w:eastAsia="Times New Roman" w:hAnsi="Times New Roman" w:cs="Times New Roman"/>
          <w:sz w:val="24"/>
          <w:szCs w:val="24"/>
          <w:lang w:eastAsia="ru-RU"/>
        </w:rPr>
        <w:t> </w:t>
      </w:r>
      <w:r w:rsidR="00221E96">
        <w:rPr>
          <w:rFonts w:ascii="Times New Roman" w:eastAsia="Times New Roman" w:hAnsi="Times New Roman" w:cs="Times New Roman"/>
          <w:b/>
          <w:bCs/>
          <w:sz w:val="24"/>
          <w:szCs w:val="24"/>
          <w:lang w:val="uk-UA" w:eastAsia="ru-RU"/>
        </w:rPr>
        <w:t>«</w:t>
      </w:r>
      <w:r w:rsidR="00B8716F" w:rsidRPr="009605A5">
        <w:rPr>
          <w:rFonts w:ascii="Times New Roman" w:eastAsia="Times New Roman" w:hAnsi="Times New Roman" w:cs="Times New Roman"/>
          <w:b/>
          <w:bCs/>
          <w:sz w:val="24"/>
          <w:szCs w:val="24"/>
          <w:lang w:val="uk-UA" w:eastAsia="ru-RU"/>
        </w:rPr>
        <w:t>Хмельницька макаронна фабрика</w:t>
      </w:r>
      <w:r w:rsidR="00221E96">
        <w:rPr>
          <w:rFonts w:ascii="Times New Roman" w:eastAsia="Times New Roman" w:hAnsi="Times New Roman" w:cs="Times New Roman"/>
          <w:b/>
          <w:bCs/>
          <w:sz w:val="24"/>
          <w:szCs w:val="24"/>
          <w:lang w:val="uk-UA" w:eastAsia="ru-RU"/>
        </w:rPr>
        <w:t>»</w:t>
      </w:r>
      <w:r w:rsidRPr="009605A5">
        <w:rPr>
          <w:rFonts w:ascii="Times New Roman" w:eastAsia="Times New Roman" w:hAnsi="Times New Roman" w:cs="Times New Roman"/>
          <w:sz w:val="24"/>
          <w:szCs w:val="24"/>
          <w:lang w:eastAsia="ru-RU"/>
        </w:rPr>
        <w:t> </w:t>
      </w:r>
    </w:p>
    <w:p w:rsidR="009C1523" w:rsidRPr="009605A5" w:rsidRDefault="001C2A65" w:rsidP="009C152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605A5">
        <w:rPr>
          <w:rFonts w:ascii="Times New Roman" w:eastAsia="Times New Roman" w:hAnsi="Times New Roman" w:cs="Times New Roman"/>
          <w:sz w:val="24"/>
          <w:szCs w:val="24"/>
          <w:lang w:val="uk-UA" w:eastAsia="ru-RU"/>
        </w:rPr>
        <w:t xml:space="preserve">Рішення про скликання  </w:t>
      </w:r>
      <w:r w:rsidRPr="009605A5">
        <w:rPr>
          <w:rFonts w:ascii="Times New Roman" w:eastAsia="Times New Roman" w:hAnsi="Times New Roman" w:cs="Times New Roman"/>
          <w:sz w:val="24"/>
          <w:szCs w:val="24"/>
          <w:lang w:eastAsia="ru-RU"/>
        </w:rPr>
        <w:t xml:space="preserve">річних Загальних зборів акціонерів </w:t>
      </w:r>
      <w:r w:rsidRPr="009605A5">
        <w:rPr>
          <w:rFonts w:ascii="Times New Roman" w:eastAsia="Times New Roman" w:hAnsi="Times New Roman" w:cs="Times New Roman"/>
          <w:sz w:val="24"/>
          <w:szCs w:val="24"/>
          <w:lang w:val="uk-UA" w:eastAsia="ru-RU"/>
        </w:rPr>
        <w:t xml:space="preserve">Товариства та дистанційне їх проведення прийнято </w:t>
      </w:r>
      <w:r w:rsidR="009C1523" w:rsidRPr="009605A5">
        <w:rPr>
          <w:rFonts w:ascii="Times New Roman" w:eastAsia="Times New Roman" w:hAnsi="Times New Roman" w:cs="Times New Roman"/>
          <w:sz w:val="24"/>
          <w:szCs w:val="24"/>
          <w:lang w:eastAsia="ru-RU"/>
        </w:rPr>
        <w:t xml:space="preserve">Наглядовою Радою Товариства </w:t>
      </w:r>
      <w:r w:rsidRPr="009605A5">
        <w:rPr>
          <w:rFonts w:ascii="Times New Roman" w:eastAsia="Times New Roman" w:hAnsi="Times New Roman" w:cs="Times New Roman"/>
          <w:sz w:val="24"/>
          <w:szCs w:val="24"/>
          <w:lang w:val="uk-UA" w:eastAsia="ru-RU"/>
        </w:rPr>
        <w:t>відповідно до Закону України «Про акціонерні товариства»,</w:t>
      </w:r>
      <w:r w:rsidR="00091B52" w:rsidRPr="009605A5">
        <w:rPr>
          <w:rFonts w:ascii="Times New Roman" w:eastAsia="Times New Roman" w:hAnsi="Times New Roman" w:cs="Times New Roman"/>
          <w:sz w:val="24"/>
          <w:szCs w:val="24"/>
          <w:lang w:val="uk-UA" w:eastAsia="ru-RU"/>
        </w:rPr>
        <w:t xml:space="preserve"> </w:t>
      </w:r>
      <w:r w:rsidRPr="009605A5">
        <w:rPr>
          <w:rFonts w:ascii="Times New Roman" w:eastAsia="Times New Roman" w:hAnsi="Times New Roman" w:cs="Times New Roman"/>
          <w:sz w:val="24"/>
          <w:szCs w:val="24"/>
          <w:lang w:val="uk-UA" w:eastAsia="ru-RU"/>
        </w:rPr>
        <w:t>керуючись Тимчасовим порядком скликання та дистанційного</w:t>
      </w:r>
      <w:r w:rsidR="00091B52" w:rsidRPr="009605A5">
        <w:rPr>
          <w:rFonts w:ascii="Times New Roman" w:eastAsia="Times New Roman" w:hAnsi="Times New Roman" w:cs="Times New Roman"/>
          <w:sz w:val="24"/>
          <w:szCs w:val="24"/>
          <w:lang w:val="uk-UA" w:eastAsia="ru-RU"/>
        </w:rPr>
        <w:t xml:space="preserve"> проведення загальних зборів акціонерів та </w:t>
      </w:r>
      <w:r w:rsidR="00220519" w:rsidRPr="009605A5">
        <w:rPr>
          <w:rFonts w:ascii="Times New Roman" w:eastAsia="Times New Roman" w:hAnsi="Times New Roman" w:cs="Times New Roman"/>
          <w:sz w:val="24"/>
          <w:szCs w:val="24"/>
          <w:lang w:val="uk-UA" w:eastAsia="ru-RU"/>
        </w:rPr>
        <w:t>дистанційного проведення загальних зборів акціонерів та загальних зборів учасників корпоративного інвестиційного фонду, затвердженим рішенням</w:t>
      </w:r>
      <w:r w:rsidR="00220519" w:rsidRPr="009605A5">
        <w:rPr>
          <w:rFonts w:ascii="Times New Roman" w:eastAsia="Times New Roman" w:hAnsi="Times New Roman" w:cs="Times New Roman"/>
          <w:sz w:val="24"/>
          <w:szCs w:val="24"/>
          <w:lang w:eastAsia="ru-RU"/>
        </w:rPr>
        <w:t xml:space="preserve"> Національної комісії з цінних паперів та фондового ринку від 16.04.2020 року № 196 із змінами </w:t>
      </w:r>
      <w:r w:rsidR="00220519" w:rsidRPr="009605A5">
        <w:rPr>
          <w:rFonts w:ascii="Times New Roman" w:eastAsia="Times New Roman" w:hAnsi="Times New Roman" w:cs="Times New Roman"/>
          <w:sz w:val="24"/>
          <w:szCs w:val="24"/>
          <w:lang w:val="uk-UA" w:eastAsia="ru-RU"/>
        </w:rPr>
        <w:t>затвердженими рішенням Національної комісії з цінних паперів та фондового ринку від 16.03.2020 року №176  (далі – Тимчасовий порядок) у зв</w:t>
      </w:r>
      <w:r w:rsidR="0020246D" w:rsidRPr="009605A5">
        <w:rPr>
          <w:rFonts w:ascii="Times New Roman" w:eastAsia="Times New Roman" w:hAnsi="Times New Roman" w:cs="Times New Roman"/>
          <w:sz w:val="24"/>
          <w:szCs w:val="24"/>
          <w:lang w:eastAsia="ru-RU"/>
        </w:rPr>
        <w:t>’</w:t>
      </w:r>
      <w:r w:rsidR="00220519" w:rsidRPr="009605A5">
        <w:rPr>
          <w:rFonts w:ascii="Times New Roman" w:eastAsia="Times New Roman" w:hAnsi="Times New Roman" w:cs="Times New Roman"/>
          <w:sz w:val="24"/>
          <w:szCs w:val="24"/>
          <w:lang w:val="uk-UA" w:eastAsia="ru-RU"/>
        </w:rPr>
        <w:t>язку з введенням воєнного стану відповідно до указу Президента</w:t>
      </w:r>
      <w:r w:rsidR="0020246D" w:rsidRPr="009605A5">
        <w:rPr>
          <w:rFonts w:ascii="Times New Roman" w:eastAsia="Times New Roman" w:hAnsi="Times New Roman" w:cs="Times New Roman"/>
          <w:sz w:val="24"/>
          <w:szCs w:val="24"/>
          <w:lang w:val="uk-UA" w:eastAsia="ru-RU"/>
        </w:rPr>
        <w:t xml:space="preserve"> України від 24 лютого 2022 року №64/2022.</w:t>
      </w:r>
    </w:p>
    <w:p w:rsidR="006B0877" w:rsidRPr="009605A5" w:rsidRDefault="006B0877" w:rsidP="00B8716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605A5">
        <w:rPr>
          <w:rFonts w:ascii="Times New Roman" w:eastAsia="Times New Roman" w:hAnsi="Times New Roman" w:cs="Times New Roman"/>
          <w:sz w:val="24"/>
          <w:szCs w:val="24"/>
          <w:lang w:val="uk-UA" w:eastAsia="ru-RU"/>
        </w:rPr>
        <w:t>1.Повне найменування  та м</w:t>
      </w:r>
      <w:r w:rsidR="008946B0" w:rsidRPr="009605A5">
        <w:rPr>
          <w:rFonts w:ascii="Times New Roman" w:eastAsia="Times New Roman" w:hAnsi="Times New Roman" w:cs="Times New Roman"/>
          <w:sz w:val="24"/>
          <w:szCs w:val="24"/>
          <w:lang w:val="uk-UA" w:eastAsia="ru-RU"/>
        </w:rPr>
        <w:t>і</w:t>
      </w:r>
      <w:r w:rsidRPr="009605A5">
        <w:rPr>
          <w:rFonts w:ascii="Times New Roman" w:eastAsia="Times New Roman" w:hAnsi="Times New Roman" w:cs="Times New Roman"/>
          <w:sz w:val="24"/>
          <w:szCs w:val="24"/>
          <w:lang w:val="uk-UA" w:eastAsia="ru-RU"/>
        </w:rPr>
        <w:t>сцезнаходження Товариства:</w:t>
      </w:r>
      <w:r w:rsidR="0020246D" w:rsidRPr="009605A5">
        <w:rPr>
          <w:rFonts w:ascii="Times New Roman" w:eastAsia="Times New Roman" w:hAnsi="Times New Roman" w:cs="Times New Roman"/>
          <w:sz w:val="24"/>
          <w:szCs w:val="24"/>
          <w:lang w:val="uk-UA" w:eastAsia="ru-RU"/>
        </w:rPr>
        <w:t xml:space="preserve"> Приватне акціонерне товариство «Хмельницька макаронна фабрика» (ідентифікаційний код 00380511, місцезнаходження: вулиця Марка Кропивницького, будинок 7, місто Хмельницький, Хмельницька область, 29015</w:t>
      </w:r>
      <w:r w:rsidR="0020246D" w:rsidRPr="009605A5">
        <w:rPr>
          <w:rFonts w:ascii="Times New Roman" w:eastAsia="Times New Roman" w:hAnsi="Times New Roman" w:cs="Times New Roman"/>
          <w:sz w:val="24"/>
          <w:szCs w:val="24"/>
          <w:lang w:eastAsia="ru-RU"/>
        </w:rPr>
        <w:t> </w:t>
      </w:r>
      <w:r w:rsidR="0020246D" w:rsidRPr="009605A5">
        <w:rPr>
          <w:rFonts w:ascii="Times New Roman" w:eastAsia="Times New Roman" w:hAnsi="Times New Roman" w:cs="Times New Roman"/>
          <w:sz w:val="24"/>
          <w:szCs w:val="24"/>
          <w:lang w:val="uk-UA" w:eastAsia="ru-RU"/>
        </w:rPr>
        <w:t>)</w:t>
      </w:r>
    </w:p>
    <w:p w:rsidR="004464C1" w:rsidRPr="009605A5" w:rsidRDefault="004464C1" w:rsidP="00B8716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605A5">
        <w:rPr>
          <w:rFonts w:ascii="Times New Roman" w:eastAsia="Times New Roman" w:hAnsi="Times New Roman" w:cs="Times New Roman"/>
          <w:sz w:val="24"/>
          <w:szCs w:val="24"/>
          <w:lang w:val="uk-UA" w:eastAsia="ru-RU"/>
        </w:rPr>
        <w:t>2.Дата проведення Загальних зборів: 16 березня 2023 року (дата завершення голосування).</w:t>
      </w:r>
    </w:p>
    <w:p w:rsidR="0020246D" w:rsidRPr="009605A5" w:rsidRDefault="004464C1" w:rsidP="00B8716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605A5">
        <w:rPr>
          <w:rFonts w:ascii="Times New Roman" w:eastAsia="Times New Roman" w:hAnsi="Times New Roman" w:cs="Times New Roman"/>
          <w:sz w:val="24"/>
          <w:szCs w:val="24"/>
          <w:lang w:val="uk-UA" w:eastAsia="ru-RU"/>
        </w:rPr>
        <w:t>3</w:t>
      </w:r>
      <w:r w:rsidR="005A75E9" w:rsidRPr="009605A5">
        <w:rPr>
          <w:rFonts w:ascii="Times New Roman" w:eastAsia="Times New Roman" w:hAnsi="Times New Roman" w:cs="Times New Roman"/>
          <w:sz w:val="24"/>
          <w:szCs w:val="24"/>
          <w:lang w:val="uk-UA" w:eastAsia="ru-RU"/>
        </w:rPr>
        <w:t>.</w:t>
      </w:r>
      <w:r w:rsidR="00FD57C9" w:rsidRPr="009605A5">
        <w:rPr>
          <w:rFonts w:ascii="Times New Roman" w:eastAsia="Times New Roman" w:hAnsi="Times New Roman" w:cs="Times New Roman"/>
          <w:sz w:val="24"/>
          <w:szCs w:val="24"/>
          <w:lang w:val="uk-UA" w:eastAsia="ru-RU"/>
        </w:rPr>
        <w:t>Спосіб проведення загальних зборів: Річні загальні збори відбуватимуться дистанційно.</w:t>
      </w:r>
    </w:p>
    <w:p w:rsidR="00FD57C9" w:rsidRPr="007C783A" w:rsidRDefault="004464C1" w:rsidP="007C783A">
      <w:pPr>
        <w:pStyle w:val="a8"/>
        <w:rPr>
          <w:rFonts w:ascii="Times New Roman" w:hAnsi="Times New Roman" w:cs="Times New Roman"/>
          <w:sz w:val="24"/>
          <w:szCs w:val="24"/>
          <w:lang w:val="uk-UA" w:eastAsia="ru-RU"/>
        </w:rPr>
      </w:pPr>
      <w:r w:rsidRPr="007C783A">
        <w:rPr>
          <w:rFonts w:ascii="Times New Roman" w:hAnsi="Times New Roman" w:cs="Times New Roman"/>
          <w:sz w:val="24"/>
          <w:szCs w:val="24"/>
          <w:lang w:val="uk-UA" w:eastAsia="ru-RU"/>
        </w:rPr>
        <w:t>4</w:t>
      </w:r>
      <w:r w:rsidR="00FD57C9" w:rsidRPr="007C783A">
        <w:rPr>
          <w:rFonts w:ascii="Times New Roman" w:hAnsi="Times New Roman" w:cs="Times New Roman"/>
          <w:sz w:val="24"/>
          <w:szCs w:val="24"/>
          <w:lang w:val="uk-UA" w:eastAsia="ru-RU"/>
        </w:rPr>
        <w:t>.</w:t>
      </w:r>
      <w:r w:rsidRPr="007C783A">
        <w:rPr>
          <w:rFonts w:ascii="Times New Roman" w:hAnsi="Times New Roman" w:cs="Times New Roman"/>
          <w:sz w:val="24"/>
          <w:szCs w:val="24"/>
          <w:lang w:val="uk-UA" w:eastAsia="ru-RU"/>
        </w:rPr>
        <w:t>Дата розміщення для голосування у вільному для акціонерів доступі із зазначенням посилання на сторінку на власному веб-сайті, на якій будуть розміщені бюлетені:</w:t>
      </w:r>
    </w:p>
    <w:p w:rsidR="003B7C5C" w:rsidRPr="007C783A" w:rsidRDefault="004464C1" w:rsidP="007C783A">
      <w:pPr>
        <w:pStyle w:val="a8"/>
        <w:rPr>
          <w:rFonts w:ascii="Times New Roman" w:hAnsi="Times New Roman" w:cs="Times New Roman"/>
          <w:sz w:val="24"/>
          <w:szCs w:val="24"/>
          <w:lang w:eastAsia="ru-RU"/>
        </w:rPr>
      </w:pPr>
      <w:r w:rsidRPr="007C783A">
        <w:rPr>
          <w:rFonts w:ascii="Times New Roman" w:hAnsi="Times New Roman" w:cs="Times New Roman"/>
          <w:sz w:val="24"/>
          <w:szCs w:val="24"/>
          <w:lang w:val="uk-UA" w:eastAsia="ru-RU"/>
        </w:rPr>
        <w:t xml:space="preserve">Бюлетені для голосування (крім кумулятивного голосування) будуть розміщені у вільному для акціонерів доступі </w:t>
      </w:r>
      <w:r w:rsidR="00350A7A" w:rsidRPr="007C783A">
        <w:rPr>
          <w:rFonts w:ascii="Times New Roman" w:hAnsi="Times New Roman" w:cs="Times New Roman"/>
          <w:sz w:val="24"/>
          <w:szCs w:val="24"/>
          <w:lang w:val="uk-UA" w:eastAsia="ru-RU"/>
        </w:rPr>
        <w:t xml:space="preserve">06 </w:t>
      </w:r>
      <w:r w:rsidRPr="007C783A">
        <w:rPr>
          <w:rFonts w:ascii="Times New Roman" w:hAnsi="Times New Roman" w:cs="Times New Roman"/>
          <w:sz w:val="24"/>
          <w:szCs w:val="24"/>
          <w:lang w:val="uk-UA" w:eastAsia="ru-RU"/>
        </w:rPr>
        <w:t>березня 2023 року на веб-сайті Товариства</w:t>
      </w:r>
      <w:r w:rsidR="005B30E4" w:rsidRPr="007C783A">
        <w:rPr>
          <w:rFonts w:ascii="Times New Roman" w:hAnsi="Times New Roman" w:cs="Times New Roman"/>
          <w:sz w:val="24"/>
          <w:szCs w:val="24"/>
          <w:lang w:eastAsia="ru-RU"/>
        </w:rPr>
        <w:t xml:space="preserve"> </w:t>
      </w:r>
      <w:hyperlink r:id="rId5" w:history="1">
        <w:r w:rsidR="008D5187" w:rsidRPr="007C783A">
          <w:rPr>
            <w:rStyle w:val="a6"/>
            <w:rFonts w:ascii="Times New Roman" w:eastAsia="Times New Roman" w:hAnsi="Times New Roman" w:cs="Times New Roman"/>
            <w:sz w:val="24"/>
            <w:szCs w:val="24"/>
            <w:lang w:val="en-US" w:eastAsia="ru-RU"/>
          </w:rPr>
          <w:t>http</w:t>
        </w:r>
        <w:r w:rsidR="008D5187" w:rsidRPr="007C783A">
          <w:rPr>
            <w:rStyle w:val="a6"/>
            <w:rFonts w:ascii="Times New Roman" w:eastAsia="Times New Roman" w:hAnsi="Times New Roman" w:cs="Times New Roman"/>
            <w:sz w:val="24"/>
            <w:szCs w:val="24"/>
            <w:lang w:val="uk-UA" w:eastAsia="ru-RU"/>
          </w:rPr>
          <w:t>://</w:t>
        </w:r>
        <w:r w:rsidR="008D5187" w:rsidRPr="007C783A">
          <w:rPr>
            <w:rStyle w:val="a6"/>
            <w:rFonts w:ascii="Times New Roman" w:eastAsia="Times New Roman" w:hAnsi="Times New Roman" w:cs="Times New Roman"/>
            <w:sz w:val="24"/>
            <w:szCs w:val="24"/>
            <w:lang w:eastAsia="ru-RU"/>
          </w:rPr>
          <w:t>00380511.</w:t>
        </w:r>
        <w:r w:rsidR="008D5187" w:rsidRPr="007C783A">
          <w:rPr>
            <w:rStyle w:val="a6"/>
            <w:rFonts w:ascii="Times New Roman" w:eastAsia="Times New Roman" w:hAnsi="Times New Roman" w:cs="Times New Roman"/>
            <w:sz w:val="24"/>
            <w:szCs w:val="24"/>
            <w:lang w:val="uk-UA" w:eastAsia="ru-RU"/>
          </w:rPr>
          <w:t>і</w:t>
        </w:r>
        <w:r w:rsidR="008D5187" w:rsidRPr="007C783A">
          <w:rPr>
            <w:rStyle w:val="a6"/>
            <w:rFonts w:ascii="Times New Roman" w:eastAsia="Times New Roman" w:hAnsi="Times New Roman" w:cs="Times New Roman"/>
            <w:sz w:val="24"/>
            <w:szCs w:val="24"/>
            <w:lang w:val="en-US" w:eastAsia="ru-RU"/>
          </w:rPr>
          <w:t>nfosite</w:t>
        </w:r>
        <w:r w:rsidR="008D5187" w:rsidRPr="007C783A">
          <w:rPr>
            <w:rStyle w:val="a6"/>
            <w:rFonts w:ascii="Times New Roman" w:eastAsia="Times New Roman" w:hAnsi="Times New Roman" w:cs="Times New Roman"/>
            <w:sz w:val="24"/>
            <w:szCs w:val="24"/>
            <w:lang w:eastAsia="ru-RU"/>
          </w:rPr>
          <w:t>.</w:t>
        </w:r>
        <w:r w:rsidR="008D5187" w:rsidRPr="007C783A">
          <w:rPr>
            <w:rStyle w:val="a6"/>
            <w:rFonts w:ascii="Times New Roman" w:eastAsia="Times New Roman" w:hAnsi="Times New Roman" w:cs="Times New Roman"/>
            <w:sz w:val="24"/>
            <w:szCs w:val="24"/>
            <w:lang w:val="en-US" w:eastAsia="ru-RU"/>
          </w:rPr>
          <w:t>com</w:t>
        </w:r>
        <w:r w:rsidR="008D5187" w:rsidRPr="007C783A">
          <w:rPr>
            <w:rStyle w:val="a6"/>
            <w:rFonts w:ascii="Times New Roman" w:eastAsia="Times New Roman" w:hAnsi="Times New Roman" w:cs="Times New Roman"/>
            <w:sz w:val="24"/>
            <w:szCs w:val="24"/>
            <w:lang w:eastAsia="ru-RU"/>
          </w:rPr>
          <w:t>.</w:t>
        </w:r>
        <w:r w:rsidR="008D5187" w:rsidRPr="007C783A">
          <w:rPr>
            <w:rStyle w:val="a6"/>
            <w:rFonts w:ascii="Times New Roman" w:eastAsia="Times New Roman" w:hAnsi="Times New Roman" w:cs="Times New Roman"/>
            <w:sz w:val="24"/>
            <w:szCs w:val="24"/>
            <w:lang w:val="en-US" w:eastAsia="ru-RU"/>
          </w:rPr>
          <w:t>ua</w:t>
        </w:r>
      </w:hyperlink>
    </w:p>
    <w:p w:rsidR="004464C1" w:rsidRPr="007C783A" w:rsidRDefault="003B7C5C" w:rsidP="007C783A">
      <w:pPr>
        <w:pStyle w:val="a8"/>
        <w:rPr>
          <w:rFonts w:ascii="Times New Roman" w:hAnsi="Times New Roman" w:cs="Times New Roman"/>
          <w:sz w:val="24"/>
          <w:szCs w:val="24"/>
          <w:lang w:eastAsia="ru-RU"/>
        </w:rPr>
      </w:pPr>
      <w:r w:rsidRPr="007C783A">
        <w:rPr>
          <w:rFonts w:ascii="Times New Roman" w:hAnsi="Times New Roman" w:cs="Times New Roman"/>
          <w:sz w:val="24"/>
          <w:szCs w:val="24"/>
          <w:lang w:val="uk-UA" w:eastAsia="ru-RU"/>
        </w:rPr>
        <w:t xml:space="preserve">Дата розміщення бюлетеню для кумулятивного голосування - </w:t>
      </w:r>
      <w:r w:rsidR="00350A7A" w:rsidRPr="007C783A">
        <w:rPr>
          <w:rFonts w:ascii="Times New Roman" w:hAnsi="Times New Roman" w:cs="Times New Roman"/>
          <w:sz w:val="24"/>
          <w:szCs w:val="24"/>
          <w:lang w:val="uk-UA" w:eastAsia="ru-RU"/>
        </w:rPr>
        <w:t>10</w:t>
      </w:r>
      <w:r w:rsidRPr="007C783A">
        <w:rPr>
          <w:rFonts w:ascii="Times New Roman" w:hAnsi="Times New Roman" w:cs="Times New Roman"/>
          <w:sz w:val="24"/>
          <w:szCs w:val="24"/>
          <w:lang w:val="uk-UA" w:eastAsia="ru-RU"/>
        </w:rPr>
        <w:t xml:space="preserve"> березня 2023 року на веб-сайті Товариства </w:t>
      </w:r>
      <w:r w:rsidR="004464C1" w:rsidRPr="007C783A">
        <w:rPr>
          <w:rFonts w:ascii="Times New Roman" w:hAnsi="Times New Roman" w:cs="Times New Roman"/>
          <w:sz w:val="24"/>
          <w:szCs w:val="24"/>
          <w:lang w:val="uk-UA" w:eastAsia="ru-RU"/>
        </w:rPr>
        <w:t xml:space="preserve"> </w:t>
      </w:r>
      <w:hyperlink r:id="rId6" w:history="1">
        <w:r w:rsidR="0071561D" w:rsidRPr="007C783A">
          <w:rPr>
            <w:rStyle w:val="a6"/>
            <w:rFonts w:ascii="Times New Roman" w:eastAsia="Times New Roman" w:hAnsi="Times New Roman" w:cs="Times New Roman"/>
            <w:sz w:val="24"/>
            <w:szCs w:val="24"/>
            <w:lang w:val="en-US" w:eastAsia="ru-RU"/>
          </w:rPr>
          <w:t>http</w:t>
        </w:r>
        <w:r w:rsidR="0071561D" w:rsidRPr="007C783A">
          <w:rPr>
            <w:rStyle w:val="a6"/>
            <w:rFonts w:ascii="Times New Roman" w:eastAsia="Times New Roman" w:hAnsi="Times New Roman" w:cs="Times New Roman"/>
            <w:sz w:val="24"/>
            <w:szCs w:val="24"/>
            <w:lang w:val="uk-UA" w:eastAsia="ru-RU"/>
          </w:rPr>
          <w:t>://</w:t>
        </w:r>
        <w:r w:rsidR="0071561D" w:rsidRPr="007C783A">
          <w:rPr>
            <w:rStyle w:val="a6"/>
            <w:rFonts w:ascii="Times New Roman" w:eastAsia="Times New Roman" w:hAnsi="Times New Roman" w:cs="Times New Roman"/>
            <w:sz w:val="24"/>
            <w:szCs w:val="24"/>
            <w:lang w:eastAsia="ru-RU"/>
          </w:rPr>
          <w:t>00380511.</w:t>
        </w:r>
        <w:r w:rsidR="0071561D" w:rsidRPr="007C783A">
          <w:rPr>
            <w:rStyle w:val="a6"/>
            <w:rFonts w:ascii="Times New Roman" w:eastAsia="Times New Roman" w:hAnsi="Times New Roman" w:cs="Times New Roman"/>
            <w:sz w:val="24"/>
            <w:szCs w:val="24"/>
            <w:lang w:val="uk-UA" w:eastAsia="ru-RU"/>
          </w:rPr>
          <w:t>і</w:t>
        </w:r>
        <w:r w:rsidR="0071561D" w:rsidRPr="007C783A">
          <w:rPr>
            <w:rStyle w:val="a6"/>
            <w:rFonts w:ascii="Times New Roman" w:eastAsia="Times New Roman" w:hAnsi="Times New Roman" w:cs="Times New Roman"/>
            <w:sz w:val="24"/>
            <w:szCs w:val="24"/>
            <w:lang w:val="en-US" w:eastAsia="ru-RU"/>
          </w:rPr>
          <w:t>nfosite</w:t>
        </w:r>
        <w:r w:rsidR="0071561D" w:rsidRPr="007C783A">
          <w:rPr>
            <w:rStyle w:val="a6"/>
            <w:rFonts w:ascii="Times New Roman" w:eastAsia="Times New Roman" w:hAnsi="Times New Roman" w:cs="Times New Roman"/>
            <w:sz w:val="24"/>
            <w:szCs w:val="24"/>
            <w:lang w:eastAsia="ru-RU"/>
          </w:rPr>
          <w:t>.</w:t>
        </w:r>
        <w:r w:rsidR="0071561D" w:rsidRPr="007C783A">
          <w:rPr>
            <w:rStyle w:val="a6"/>
            <w:rFonts w:ascii="Times New Roman" w:eastAsia="Times New Roman" w:hAnsi="Times New Roman" w:cs="Times New Roman"/>
            <w:sz w:val="24"/>
            <w:szCs w:val="24"/>
            <w:lang w:val="en-US" w:eastAsia="ru-RU"/>
          </w:rPr>
          <w:t>com</w:t>
        </w:r>
        <w:r w:rsidR="0071561D" w:rsidRPr="007C783A">
          <w:rPr>
            <w:rStyle w:val="a6"/>
            <w:rFonts w:ascii="Times New Roman" w:eastAsia="Times New Roman" w:hAnsi="Times New Roman" w:cs="Times New Roman"/>
            <w:sz w:val="24"/>
            <w:szCs w:val="24"/>
            <w:lang w:eastAsia="ru-RU"/>
          </w:rPr>
          <w:t>.</w:t>
        </w:r>
        <w:r w:rsidR="0071561D" w:rsidRPr="007C783A">
          <w:rPr>
            <w:rStyle w:val="a6"/>
            <w:rFonts w:ascii="Times New Roman" w:eastAsia="Times New Roman" w:hAnsi="Times New Roman" w:cs="Times New Roman"/>
            <w:sz w:val="24"/>
            <w:szCs w:val="24"/>
            <w:lang w:val="en-US" w:eastAsia="ru-RU"/>
          </w:rPr>
          <w:t>ua</w:t>
        </w:r>
      </w:hyperlink>
    </w:p>
    <w:p w:rsidR="008D5187" w:rsidRPr="007C783A" w:rsidRDefault="008D5187" w:rsidP="007C783A">
      <w:pPr>
        <w:pStyle w:val="a8"/>
        <w:rPr>
          <w:rFonts w:ascii="Times New Roman" w:hAnsi="Times New Roman" w:cs="Times New Roman"/>
          <w:color w:val="000000" w:themeColor="text1"/>
          <w:sz w:val="24"/>
          <w:szCs w:val="24"/>
        </w:rPr>
      </w:pPr>
      <w:r w:rsidRPr="007C783A">
        <w:rPr>
          <w:rFonts w:ascii="Times New Roman" w:hAnsi="Times New Roman" w:cs="Times New Roman"/>
          <w:color w:val="000000" w:themeColor="text1"/>
          <w:sz w:val="24"/>
          <w:szCs w:val="24"/>
        </w:rPr>
        <w:t>Дата і час початку надсилання до депозитарної установи бюлетенів для голосування: 06 березня 2023 р. з 11-00.</w:t>
      </w:r>
    </w:p>
    <w:p w:rsidR="008D5187" w:rsidRPr="007C783A" w:rsidRDefault="008D5187" w:rsidP="007C783A">
      <w:pPr>
        <w:pStyle w:val="a8"/>
        <w:rPr>
          <w:rFonts w:ascii="Times New Roman" w:hAnsi="Times New Roman" w:cs="Times New Roman"/>
          <w:color w:val="000000" w:themeColor="text1"/>
          <w:sz w:val="24"/>
          <w:szCs w:val="24"/>
        </w:rPr>
      </w:pPr>
      <w:r w:rsidRPr="007C783A">
        <w:rPr>
          <w:rFonts w:ascii="Times New Roman" w:hAnsi="Times New Roman" w:cs="Times New Roman"/>
          <w:color w:val="000000" w:themeColor="text1"/>
          <w:sz w:val="24"/>
          <w:szCs w:val="24"/>
        </w:rPr>
        <w:t>Дата і час початку надсилання до депозитарної установи бюлетенів для голосування щодо обрання кандидатів до органів управління: 10 березня 2023 р. з 11-00.</w:t>
      </w:r>
    </w:p>
    <w:p w:rsidR="008D5187" w:rsidRPr="007C783A" w:rsidRDefault="008D5187" w:rsidP="007C783A">
      <w:pPr>
        <w:pStyle w:val="a8"/>
        <w:rPr>
          <w:rFonts w:ascii="Times New Roman" w:hAnsi="Times New Roman" w:cs="Times New Roman"/>
          <w:color w:val="000000" w:themeColor="text1"/>
          <w:sz w:val="24"/>
          <w:szCs w:val="24"/>
          <w:lang w:eastAsia="ru-RU"/>
        </w:rPr>
      </w:pPr>
      <w:r w:rsidRPr="007C783A">
        <w:rPr>
          <w:rFonts w:ascii="Times New Roman" w:hAnsi="Times New Roman" w:cs="Times New Roman"/>
          <w:color w:val="000000" w:themeColor="text1"/>
          <w:sz w:val="24"/>
          <w:szCs w:val="24"/>
        </w:rPr>
        <w:t>Бюлетені для голосування на загальних зборах приймаються виключно до 18-00 дати завершення голосування (16 березня 2023 року).</w:t>
      </w:r>
    </w:p>
    <w:p w:rsidR="008E71D6" w:rsidRPr="009605A5" w:rsidRDefault="008E71D6" w:rsidP="00B8716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605A5">
        <w:rPr>
          <w:rFonts w:ascii="Times New Roman" w:eastAsia="Times New Roman" w:hAnsi="Times New Roman" w:cs="Times New Roman"/>
          <w:sz w:val="24"/>
          <w:szCs w:val="24"/>
          <w:lang w:val="uk-UA" w:eastAsia="ru-RU"/>
        </w:rPr>
        <w:lastRenderedPageBreak/>
        <w:t xml:space="preserve">5.Дата складення переліку акціонерів, які мають право на участь у Загальних зборах: станом на </w:t>
      </w:r>
      <w:r w:rsidR="00350A7A" w:rsidRPr="009605A5">
        <w:rPr>
          <w:rFonts w:ascii="Times New Roman" w:eastAsia="Times New Roman" w:hAnsi="Times New Roman" w:cs="Times New Roman"/>
          <w:sz w:val="24"/>
          <w:szCs w:val="24"/>
          <w:lang w:val="uk-UA" w:eastAsia="ru-RU"/>
        </w:rPr>
        <w:t xml:space="preserve">10 березня </w:t>
      </w:r>
      <w:r w:rsidR="00B44F60" w:rsidRPr="009605A5">
        <w:rPr>
          <w:rFonts w:ascii="Times New Roman" w:eastAsia="Times New Roman" w:hAnsi="Times New Roman" w:cs="Times New Roman"/>
          <w:sz w:val="24"/>
          <w:szCs w:val="24"/>
          <w:lang w:val="uk-UA" w:eastAsia="ru-RU"/>
        </w:rPr>
        <w:t>2023 року</w:t>
      </w:r>
      <w:r w:rsidR="00350A7A" w:rsidRPr="009605A5">
        <w:rPr>
          <w:rFonts w:ascii="Times New Roman" w:eastAsia="Times New Roman" w:hAnsi="Times New Roman" w:cs="Times New Roman"/>
          <w:sz w:val="24"/>
          <w:szCs w:val="24"/>
          <w:lang w:val="uk-UA" w:eastAsia="ru-RU"/>
        </w:rPr>
        <w:t>.</w:t>
      </w:r>
    </w:p>
    <w:p w:rsidR="00213BE5" w:rsidRPr="009605A5" w:rsidRDefault="00B44F60" w:rsidP="00213BE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9605A5">
        <w:rPr>
          <w:rFonts w:ascii="Times New Roman" w:eastAsia="Times New Roman" w:hAnsi="Times New Roman" w:cs="Times New Roman"/>
          <w:sz w:val="24"/>
          <w:szCs w:val="24"/>
          <w:lang w:val="uk-UA" w:eastAsia="ru-RU"/>
        </w:rPr>
        <w:t>6.Перелік питань</w:t>
      </w:r>
      <w:r w:rsidR="00E31C53" w:rsidRPr="009605A5">
        <w:rPr>
          <w:rFonts w:ascii="Times New Roman" w:eastAsia="Times New Roman" w:hAnsi="Times New Roman" w:cs="Times New Roman"/>
          <w:sz w:val="24"/>
          <w:szCs w:val="24"/>
          <w:lang w:val="uk-UA" w:eastAsia="ru-RU"/>
        </w:rPr>
        <w:t xml:space="preserve"> разом з проектом рішень щодо кожного з питань, включених до проекту порядку денного дистанційних річних Загальних зборів акціонерів Товариства</w:t>
      </w:r>
      <w:r w:rsidR="00350A7A" w:rsidRPr="009605A5">
        <w:rPr>
          <w:rFonts w:ascii="Times New Roman" w:eastAsia="Times New Roman" w:hAnsi="Times New Roman" w:cs="Times New Roman"/>
          <w:sz w:val="24"/>
          <w:szCs w:val="24"/>
          <w:lang w:val="uk-UA" w:eastAsia="ru-RU"/>
        </w:rPr>
        <w:t>:</w:t>
      </w:r>
    </w:p>
    <w:p w:rsidR="00213BE5" w:rsidRPr="009605A5" w:rsidRDefault="00213BE5" w:rsidP="00213BE5">
      <w:pPr>
        <w:spacing w:after="0" w:line="240" w:lineRule="auto"/>
        <w:rPr>
          <w:rFonts w:ascii="Times New Roman" w:eastAsia="Calibri" w:hAnsi="Times New Roman" w:cs="Times New Roman"/>
          <w:bCs/>
          <w:sz w:val="24"/>
          <w:szCs w:val="24"/>
          <w:lang w:val="uk-UA" w:eastAsia="ru-RU"/>
        </w:rPr>
      </w:pPr>
      <w:r w:rsidRPr="009605A5">
        <w:rPr>
          <w:rFonts w:ascii="Times New Roman" w:eastAsia="Calibri" w:hAnsi="Times New Roman" w:cs="Times New Roman"/>
          <w:bCs/>
          <w:sz w:val="24"/>
          <w:szCs w:val="24"/>
          <w:lang w:eastAsia="ru-RU"/>
        </w:rPr>
        <w:t>1.</w:t>
      </w:r>
      <w:r w:rsidRPr="009605A5">
        <w:rPr>
          <w:rFonts w:ascii="Times New Roman" w:eastAsia="Calibri" w:hAnsi="Times New Roman" w:cs="Times New Roman"/>
          <w:bCs/>
          <w:sz w:val="24"/>
          <w:szCs w:val="24"/>
          <w:u w:val="single"/>
          <w:lang w:eastAsia="ru-RU"/>
        </w:rPr>
        <w:t xml:space="preserve"> </w:t>
      </w:r>
      <w:r w:rsidRPr="009605A5">
        <w:rPr>
          <w:rFonts w:ascii="Times New Roman" w:eastAsia="Calibri" w:hAnsi="Times New Roman" w:cs="Times New Roman"/>
          <w:bCs/>
          <w:sz w:val="24"/>
          <w:szCs w:val="24"/>
          <w:lang w:eastAsia="ru-RU"/>
        </w:rPr>
        <w:t xml:space="preserve">Розгляд звіту наглядової ради Товариства за 2021 </w:t>
      </w:r>
      <w:r w:rsidRPr="009605A5">
        <w:rPr>
          <w:rFonts w:ascii="Times New Roman" w:eastAsia="Calibri" w:hAnsi="Times New Roman" w:cs="Times New Roman"/>
          <w:bCs/>
          <w:sz w:val="24"/>
          <w:szCs w:val="24"/>
          <w:lang w:val="uk-UA" w:eastAsia="ru-RU"/>
        </w:rPr>
        <w:t>– 2022 роки, п</w:t>
      </w:r>
      <w:r w:rsidRPr="009605A5">
        <w:rPr>
          <w:rFonts w:ascii="Times New Roman" w:eastAsia="Calibri" w:hAnsi="Times New Roman" w:cs="Times New Roman"/>
          <w:bCs/>
          <w:sz w:val="24"/>
          <w:szCs w:val="24"/>
          <w:lang w:eastAsia="ru-RU"/>
        </w:rPr>
        <w:t xml:space="preserve">рийняття рішення за наслідками </w:t>
      </w:r>
      <w:r w:rsidRPr="009605A5">
        <w:rPr>
          <w:rFonts w:ascii="Times New Roman" w:eastAsia="Calibri" w:hAnsi="Times New Roman" w:cs="Times New Roman"/>
          <w:bCs/>
          <w:sz w:val="24"/>
          <w:szCs w:val="24"/>
          <w:lang w:val="uk-UA" w:eastAsia="ru-RU"/>
        </w:rPr>
        <w:t xml:space="preserve">його </w:t>
      </w:r>
      <w:proofErr w:type="gramStart"/>
      <w:r w:rsidRPr="009605A5">
        <w:rPr>
          <w:rFonts w:ascii="Times New Roman" w:eastAsia="Calibri" w:hAnsi="Times New Roman" w:cs="Times New Roman"/>
          <w:bCs/>
          <w:sz w:val="24"/>
          <w:szCs w:val="24"/>
          <w:lang w:eastAsia="ru-RU"/>
        </w:rPr>
        <w:t xml:space="preserve">розгляду </w:t>
      </w:r>
      <w:r w:rsidRPr="009605A5">
        <w:rPr>
          <w:rFonts w:ascii="Times New Roman" w:eastAsia="Calibri" w:hAnsi="Times New Roman" w:cs="Times New Roman"/>
          <w:bCs/>
          <w:sz w:val="24"/>
          <w:szCs w:val="24"/>
          <w:lang w:val="uk-UA" w:eastAsia="ru-RU"/>
        </w:rPr>
        <w:t>.</w:t>
      </w:r>
      <w:proofErr w:type="gramEnd"/>
    </w:p>
    <w:p w:rsidR="00213BE5" w:rsidRPr="009605A5" w:rsidRDefault="007825C8" w:rsidP="00213BE5">
      <w:pPr>
        <w:rPr>
          <w:rFonts w:ascii="Times New Roman" w:hAnsi="Times New Roman" w:cs="Times New Roman"/>
          <w:sz w:val="24"/>
          <w:szCs w:val="24"/>
          <w:lang w:val="uk-UA" w:eastAsia="ru-RU"/>
        </w:rPr>
      </w:pPr>
      <w:r w:rsidRPr="009605A5">
        <w:rPr>
          <w:rFonts w:ascii="Times New Roman" w:hAnsi="Times New Roman" w:cs="Times New Roman"/>
          <w:b/>
          <w:bCs/>
          <w:sz w:val="24"/>
          <w:szCs w:val="24"/>
          <w:lang w:val="uk-UA" w:eastAsia="ru-RU"/>
        </w:rPr>
        <w:t>Проект рішення</w:t>
      </w:r>
      <w:r w:rsidR="00811997" w:rsidRPr="009605A5">
        <w:rPr>
          <w:rFonts w:ascii="Times New Roman" w:hAnsi="Times New Roman" w:cs="Times New Roman"/>
          <w:b/>
          <w:bCs/>
          <w:sz w:val="24"/>
          <w:szCs w:val="24"/>
          <w:lang w:val="uk-UA" w:eastAsia="ru-RU"/>
        </w:rPr>
        <w:t>:</w:t>
      </w:r>
    </w:p>
    <w:p w:rsidR="00213BE5" w:rsidRPr="007C783A" w:rsidRDefault="00213BE5" w:rsidP="007C783A">
      <w:pPr>
        <w:rPr>
          <w:rFonts w:ascii="Times New Roman" w:hAnsi="Times New Roman" w:cs="Times New Roman"/>
          <w:sz w:val="24"/>
          <w:szCs w:val="24"/>
          <w:lang w:val="uk-UA" w:eastAsia="ru-RU"/>
        </w:rPr>
      </w:pPr>
      <w:r w:rsidRPr="009605A5">
        <w:rPr>
          <w:rFonts w:ascii="Times New Roman" w:hAnsi="Times New Roman" w:cs="Times New Roman"/>
          <w:sz w:val="24"/>
          <w:szCs w:val="24"/>
          <w:lang w:eastAsia="ru-RU"/>
        </w:rPr>
        <w:t> </w:t>
      </w:r>
      <w:r w:rsidRPr="009605A5">
        <w:rPr>
          <w:rFonts w:ascii="Times New Roman" w:hAnsi="Times New Roman" w:cs="Times New Roman"/>
          <w:sz w:val="24"/>
          <w:szCs w:val="24"/>
          <w:lang w:val="uk-UA" w:eastAsia="ru-RU"/>
        </w:rPr>
        <w:t xml:space="preserve">Затвердити </w:t>
      </w:r>
      <w:r w:rsidRPr="009605A5">
        <w:rPr>
          <w:rFonts w:ascii="Times New Roman" w:hAnsi="Times New Roman" w:cs="Times New Roman"/>
          <w:sz w:val="24"/>
          <w:szCs w:val="24"/>
          <w:lang w:eastAsia="ru-RU"/>
        </w:rPr>
        <w:t xml:space="preserve">звіт наглядової ради </w:t>
      </w:r>
      <w:r w:rsidRPr="009605A5">
        <w:rPr>
          <w:rFonts w:ascii="Times New Roman" w:hAnsi="Times New Roman" w:cs="Times New Roman"/>
          <w:sz w:val="24"/>
          <w:szCs w:val="24"/>
          <w:lang w:val="uk-UA" w:eastAsia="ru-RU"/>
        </w:rPr>
        <w:t xml:space="preserve">за 2021 </w:t>
      </w:r>
      <w:r w:rsidR="007825C8" w:rsidRPr="009605A5">
        <w:rPr>
          <w:rFonts w:ascii="Times New Roman" w:hAnsi="Times New Roman" w:cs="Times New Roman"/>
          <w:sz w:val="24"/>
          <w:szCs w:val="24"/>
          <w:lang w:eastAsia="ru-RU"/>
        </w:rPr>
        <w:t xml:space="preserve">– 2022 </w:t>
      </w:r>
      <w:r w:rsidR="007825C8" w:rsidRPr="009605A5">
        <w:rPr>
          <w:rFonts w:ascii="Times New Roman" w:hAnsi="Times New Roman" w:cs="Times New Roman"/>
          <w:sz w:val="24"/>
          <w:szCs w:val="24"/>
          <w:lang w:val="uk-UA" w:eastAsia="ru-RU"/>
        </w:rPr>
        <w:t>роки</w:t>
      </w:r>
    </w:p>
    <w:p w:rsidR="00213BE5" w:rsidRPr="009605A5" w:rsidRDefault="00213BE5" w:rsidP="00213BE5">
      <w:pPr>
        <w:spacing w:after="0" w:line="240" w:lineRule="auto"/>
        <w:rPr>
          <w:rFonts w:ascii="Times New Roman" w:eastAsia="Calibri" w:hAnsi="Times New Roman" w:cs="Times New Roman"/>
          <w:sz w:val="24"/>
          <w:szCs w:val="24"/>
          <w:lang w:val="uk-UA" w:eastAsia="ru-RU"/>
        </w:rPr>
      </w:pPr>
      <w:r w:rsidRPr="009605A5">
        <w:rPr>
          <w:rFonts w:ascii="Times New Roman" w:eastAsia="Calibri" w:hAnsi="Times New Roman" w:cs="Times New Roman"/>
          <w:sz w:val="24"/>
          <w:szCs w:val="24"/>
          <w:lang w:eastAsia="ru-RU"/>
        </w:rPr>
        <w:t>2.</w:t>
      </w:r>
      <w:r w:rsidRPr="009605A5">
        <w:rPr>
          <w:rFonts w:ascii="Times New Roman" w:eastAsia="Calibri" w:hAnsi="Times New Roman" w:cs="Times New Roman"/>
          <w:sz w:val="24"/>
          <w:szCs w:val="24"/>
          <w:u w:val="single"/>
          <w:lang w:eastAsia="ru-RU"/>
        </w:rPr>
        <w:t xml:space="preserve"> </w:t>
      </w:r>
      <w:r w:rsidRPr="009605A5">
        <w:rPr>
          <w:rFonts w:ascii="Times New Roman" w:eastAsia="Calibri" w:hAnsi="Times New Roman" w:cs="Times New Roman"/>
          <w:sz w:val="24"/>
          <w:szCs w:val="24"/>
          <w:lang w:eastAsia="ru-RU"/>
        </w:rPr>
        <w:t xml:space="preserve">Розгляд звіту </w:t>
      </w:r>
      <w:r w:rsidRPr="009605A5">
        <w:rPr>
          <w:rFonts w:ascii="Times New Roman" w:eastAsia="Calibri" w:hAnsi="Times New Roman" w:cs="Times New Roman"/>
          <w:sz w:val="24"/>
          <w:szCs w:val="24"/>
          <w:lang w:val="uk-UA" w:eastAsia="ru-RU"/>
        </w:rPr>
        <w:t>правління</w:t>
      </w:r>
      <w:r w:rsidRPr="009605A5">
        <w:rPr>
          <w:rFonts w:ascii="Times New Roman" w:eastAsia="Calibri" w:hAnsi="Times New Roman" w:cs="Times New Roman"/>
          <w:sz w:val="24"/>
          <w:szCs w:val="24"/>
          <w:lang w:eastAsia="ru-RU"/>
        </w:rPr>
        <w:t xml:space="preserve"> Товариства за </w:t>
      </w:r>
      <w:r w:rsidRPr="009605A5">
        <w:rPr>
          <w:rFonts w:ascii="Times New Roman" w:eastAsia="Calibri" w:hAnsi="Times New Roman" w:cs="Times New Roman"/>
          <w:bCs/>
          <w:sz w:val="24"/>
          <w:szCs w:val="24"/>
          <w:lang w:eastAsia="ru-RU"/>
        </w:rPr>
        <w:t xml:space="preserve">2021 </w:t>
      </w:r>
      <w:r w:rsidRPr="009605A5">
        <w:rPr>
          <w:rFonts w:ascii="Times New Roman" w:eastAsia="Calibri" w:hAnsi="Times New Roman" w:cs="Times New Roman"/>
          <w:bCs/>
          <w:sz w:val="24"/>
          <w:szCs w:val="24"/>
          <w:lang w:val="uk-UA" w:eastAsia="ru-RU"/>
        </w:rPr>
        <w:t xml:space="preserve">– 2022 </w:t>
      </w:r>
      <w:proofErr w:type="gramStart"/>
      <w:r w:rsidRPr="009605A5">
        <w:rPr>
          <w:rFonts w:ascii="Times New Roman" w:eastAsia="Calibri" w:hAnsi="Times New Roman" w:cs="Times New Roman"/>
          <w:bCs/>
          <w:sz w:val="24"/>
          <w:szCs w:val="24"/>
          <w:lang w:val="uk-UA" w:eastAsia="ru-RU"/>
        </w:rPr>
        <w:t>роки</w:t>
      </w:r>
      <w:r w:rsidRPr="009605A5">
        <w:rPr>
          <w:rFonts w:ascii="Times New Roman" w:eastAsia="Calibri" w:hAnsi="Times New Roman" w:cs="Times New Roman"/>
          <w:sz w:val="24"/>
          <w:szCs w:val="24"/>
          <w:lang w:val="uk-UA" w:eastAsia="ru-RU"/>
        </w:rPr>
        <w:t>,</w:t>
      </w:r>
      <w:r w:rsidRPr="009605A5">
        <w:rPr>
          <w:rFonts w:ascii="Times New Roman" w:eastAsia="Calibri" w:hAnsi="Times New Roman" w:cs="Times New Roman"/>
          <w:sz w:val="24"/>
          <w:szCs w:val="24"/>
          <w:lang w:eastAsia="ru-RU"/>
        </w:rPr>
        <w:t xml:space="preserve"> </w:t>
      </w:r>
      <w:r w:rsidRPr="009605A5">
        <w:rPr>
          <w:rFonts w:ascii="Times New Roman" w:eastAsia="Calibri" w:hAnsi="Times New Roman" w:cs="Times New Roman"/>
          <w:sz w:val="24"/>
          <w:szCs w:val="24"/>
          <w:lang w:val="uk-UA" w:eastAsia="ru-RU"/>
        </w:rPr>
        <w:t xml:space="preserve"> п</w:t>
      </w:r>
      <w:r w:rsidRPr="009605A5">
        <w:rPr>
          <w:rFonts w:ascii="Times New Roman" w:eastAsia="Calibri" w:hAnsi="Times New Roman" w:cs="Times New Roman"/>
          <w:sz w:val="24"/>
          <w:szCs w:val="24"/>
          <w:lang w:eastAsia="ru-RU"/>
        </w:rPr>
        <w:t>рийняття</w:t>
      </w:r>
      <w:proofErr w:type="gramEnd"/>
      <w:r w:rsidRPr="009605A5">
        <w:rPr>
          <w:rFonts w:ascii="Times New Roman" w:eastAsia="Calibri" w:hAnsi="Times New Roman" w:cs="Times New Roman"/>
          <w:sz w:val="24"/>
          <w:szCs w:val="24"/>
          <w:lang w:eastAsia="ru-RU"/>
        </w:rPr>
        <w:t xml:space="preserve"> рішення за наслідками </w:t>
      </w:r>
      <w:r w:rsidRPr="009605A5">
        <w:rPr>
          <w:rFonts w:ascii="Times New Roman" w:eastAsia="Calibri" w:hAnsi="Times New Roman" w:cs="Times New Roman"/>
          <w:sz w:val="24"/>
          <w:szCs w:val="24"/>
          <w:lang w:val="uk-UA" w:eastAsia="ru-RU"/>
        </w:rPr>
        <w:t xml:space="preserve">його </w:t>
      </w:r>
      <w:r w:rsidRPr="009605A5">
        <w:rPr>
          <w:rFonts w:ascii="Times New Roman" w:eastAsia="Calibri" w:hAnsi="Times New Roman" w:cs="Times New Roman"/>
          <w:sz w:val="24"/>
          <w:szCs w:val="24"/>
          <w:lang w:eastAsia="ru-RU"/>
        </w:rPr>
        <w:t xml:space="preserve">розгляду </w:t>
      </w:r>
      <w:r w:rsidRPr="009605A5">
        <w:rPr>
          <w:rFonts w:ascii="Times New Roman" w:eastAsia="Calibri" w:hAnsi="Times New Roman" w:cs="Times New Roman"/>
          <w:sz w:val="24"/>
          <w:szCs w:val="24"/>
          <w:lang w:val="uk-UA" w:eastAsia="ru-RU"/>
        </w:rPr>
        <w:t>.</w:t>
      </w:r>
    </w:p>
    <w:p w:rsidR="007C783A" w:rsidRDefault="00811997" w:rsidP="007C783A">
      <w:pPr>
        <w:rPr>
          <w:rFonts w:ascii="Times New Roman" w:hAnsi="Times New Roman" w:cs="Times New Roman"/>
          <w:b/>
          <w:bCs/>
          <w:sz w:val="24"/>
          <w:szCs w:val="24"/>
          <w:lang w:eastAsia="ru-RU"/>
        </w:rPr>
      </w:pPr>
      <w:r w:rsidRPr="009605A5">
        <w:rPr>
          <w:rFonts w:ascii="Times New Roman" w:hAnsi="Times New Roman" w:cs="Times New Roman"/>
          <w:b/>
          <w:bCs/>
          <w:sz w:val="24"/>
          <w:szCs w:val="24"/>
          <w:lang w:val="uk-UA" w:eastAsia="ru-RU"/>
        </w:rPr>
        <w:t>Проект рішення</w:t>
      </w:r>
      <w:r w:rsidR="00213BE5" w:rsidRPr="009605A5">
        <w:rPr>
          <w:rFonts w:ascii="Times New Roman" w:hAnsi="Times New Roman" w:cs="Times New Roman"/>
          <w:b/>
          <w:bCs/>
          <w:sz w:val="24"/>
          <w:szCs w:val="24"/>
          <w:lang w:eastAsia="ru-RU"/>
        </w:rPr>
        <w:t>: </w:t>
      </w:r>
    </w:p>
    <w:p w:rsidR="00213BE5" w:rsidRPr="007C783A" w:rsidRDefault="00213BE5" w:rsidP="007C783A">
      <w:pPr>
        <w:rPr>
          <w:rFonts w:ascii="Times New Roman" w:hAnsi="Times New Roman" w:cs="Times New Roman"/>
          <w:b/>
          <w:bCs/>
          <w:sz w:val="24"/>
          <w:szCs w:val="24"/>
          <w:lang w:eastAsia="ru-RU"/>
        </w:rPr>
      </w:pPr>
      <w:r w:rsidRPr="009605A5">
        <w:rPr>
          <w:rFonts w:ascii="Times New Roman" w:hAnsi="Times New Roman" w:cs="Times New Roman"/>
          <w:sz w:val="24"/>
          <w:szCs w:val="24"/>
          <w:lang w:val="uk-UA" w:eastAsia="ru-RU"/>
        </w:rPr>
        <w:t>Затвердити Звіт правління за 2021</w:t>
      </w:r>
      <w:r w:rsidR="00811997" w:rsidRPr="009605A5">
        <w:rPr>
          <w:rFonts w:ascii="Times New Roman" w:hAnsi="Times New Roman" w:cs="Times New Roman"/>
          <w:sz w:val="24"/>
          <w:szCs w:val="24"/>
          <w:lang w:val="uk-UA" w:eastAsia="ru-RU"/>
        </w:rPr>
        <w:t>-2022 роки</w:t>
      </w:r>
      <w:r w:rsidRPr="009605A5">
        <w:rPr>
          <w:rFonts w:ascii="Times New Roman" w:hAnsi="Times New Roman" w:cs="Times New Roman"/>
          <w:sz w:val="24"/>
          <w:szCs w:val="24"/>
          <w:lang w:val="uk-UA" w:eastAsia="ru-RU"/>
        </w:rPr>
        <w:t xml:space="preserve"> </w:t>
      </w:r>
      <w:r w:rsidR="00811997" w:rsidRPr="009605A5">
        <w:rPr>
          <w:rFonts w:ascii="Times New Roman" w:hAnsi="Times New Roman" w:cs="Times New Roman"/>
          <w:sz w:val="24"/>
          <w:szCs w:val="24"/>
          <w:lang w:val="uk-UA" w:eastAsia="ru-RU"/>
        </w:rPr>
        <w:t>.</w:t>
      </w:r>
    </w:p>
    <w:p w:rsidR="00213BE5" w:rsidRPr="009605A5" w:rsidRDefault="00213BE5" w:rsidP="00213BE5">
      <w:pPr>
        <w:spacing w:after="0" w:line="240" w:lineRule="auto"/>
        <w:rPr>
          <w:rFonts w:ascii="Times New Roman" w:eastAsia="Calibri" w:hAnsi="Times New Roman" w:cs="Times New Roman"/>
          <w:bCs/>
          <w:sz w:val="24"/>
          <w:szCs w:val="24"/>
          <w:lang w:val="uk-UA" w:eastAsia="ru-RU"/>
        </w:rPr>
      </w:pPr>
      <w:r w:rsidRPr="009605A5">
        <w:rPr>
          <w:rFonts w:ascii="Times New Roman" w:eastAsia="Calibri" w:hAnsi="Times New Roman" w:cs="Times New Roman"/>
          <w:sz w:val="24"/>
          <w:szCs w:val="24"/>
          <w:lang w:val="uk-UA" w:eastAsia="ru-RU"/>
        </w:rPr>
        <w:t>3.</w:t>
      </w:r>
      <w:r w:rsidRPr="009605A5">
        <w:rPr>
          <w:rFonts w:ascii="Times New Roman" w:eastAsia="Times New Roman" w:hAnsi="Times New Roman" w:cs="Times New Roman"/>
          <w:sz w:val="24"/>
          <w:szCs w:val="24"/>
          <w:lang w:val="uk-UA" w:eastAsia="uk-UA"/>
        </w:rPr>
        <w:t xml:space="preserve"> Розгляд звіту Ревізійної комісії  за </w:t>
      </w:r>
      <w:r w:rsidRPr="009605A5">
        <w:rPr>
          <w:rFonts w:ascii="Times New Roman" w:eastAsia="Calibri" w:hAnsi="Times New Roman" w:cs="Times New Roman"/>
          <w:bCs/>
          <w:sz w:val="24"/>
          <w:szCs w:val="24"/>
          <w:lang w:eastAsia="ru-RU"/>
        </w:rPr>
        <w:t xml:space="preserve">2021 </w:t>
      </w:r>
      <w:r w:rsidRPr="009605A5">
        <w:rPr>
          <w:rFonts w:ascii="Times New Roman" w:eastAsia="Calibri" w:hAnsi="Times New Roman" w:cs="Times New Roman"/>
          <w:bCs/>
          <w:sz w:val="24"/>
          <w:szCs w:val="24"/>
          <w:lang w:val="uk-UA" w:eastAsia="ru-RU"/>
        </w:rPr>
        <w:t>– 2022 роки</w:t>
      </w:r>
      <w:r w:rsidRPr="009605A5">
        <w:rPr>
          <w:rFonts w:ascii="Times New Roman" w:eastAsia="Times New Roman" w:hAnsi="Times New Roman" w:cs="Times New Roman"/>
          <w:sz w:val="24"/>
          <w:szCs w:val="24"/>
          <w:lang w:val="uk-UA" w:eastAsia="uk-UA"/>
        </w:rPr>
        <w:t xml:space="preserve">, прийняття рішення за наслідками його розгляду. Затвердження звіту та висновку Ревізійної комісії за підсумками перевірки фінансово-господарської діяльності Товариства за </w:t>
      </w:r>
      <w:r w:rsidRPr="009605A5">
        <w:rPr>
          <w:rFonts w:ascii="Times New Roman" w:eastAsia="Calibri" w:hAnsi="Times New Roman" w:cs="Times New Roman"/>
          <w:bCs/>
          <w:sz w:val="24"/>
          <w:szCs w:val="24"/>
          <w:lang w:eastAsia="ru-RU"/>
        </w:rPr>
        <w:t xml:space="preserve">2021 </w:t>
      </w:r>
      <w:r w:rsidRPr="009605A5">
        <w:rPr>
          <w:rFonts w:ascii="Times New Roman" w:eastAsia="Calibri" w:hAnsi="Times New Roman" w:cs="Times New Roman"/>
          <w:bCs/>
          <w:sz w:val="24"/>
          <w:szCs w:val="24"/>
          <w:lang w:val="uk-UA" w:eastAsia="ru-RU"/>
        </w:rPr>
        <w:t>– 2022 роки.</w:t>
      </w:r>
    </w:p>
    <w:p w:rsidR="00063BBB" w:rsidRPr="009605A5" w:rsidRDefault="00D06107" w:rsidP="00213BE5">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hAnsi="Times New Roman" w:cs="Times New Roman"/>
          <w:b/>
          <w:bCs/>
          <w:sz w:val="24"/>
          <w:szCs w:val="24"/>
          <w:lang w:val="uk-UA" w:eastAsia="ru-RU"/>
        </w:rPr>
        <w:t>Проект рішення:</w:t>
      </w:r>
      <w:r w:rsidRPr="009605A5">
        <w:rPr>
          <w:rFonts w:ascii="Times New Roman" w:hAnsi="Times New Roman" w:cs="Times New Roman"/>
          <w:b/>
          <w:bCs/>
          <w:sz w:val="24"/>
          <w:szCs w:val="24"/>
          <w:lang w:eastAsia="ru-RU"/>
        </w:rPr>
        <w:t> </w:t>
      </w:r>
      <w:r w:rsidR="00213BE5" w:rsidRPr="009605A5">
        <w:rPr>
          <w:rFonts w:ascii="Times New Roman" w:eastAsia="Times New Roman" w:hAnsi="Times New Roman" w:cs="Times New Roman"/>
          <w:bCs/>
          <w:sz w:val="24"/>
          <w:szCs w:val="24"/>
          <w:lang w:val="uk-UA" w:eastAsia="uk-UA"/>
        </w:rPr>
        <w:t xml:space="preserve">     </w:t>
      </w:r>
    </w:p>
    <w:p w:rsidR="00213BE5" w:rsidRPr="009605A5" w:rsidRDefault="00213BE5" w:rsidP="00213BE5">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eastAsia="Times New Roman" w:hAnsi="Times New Roman" w:cs="Times New Roman"/>
          <w:bCs/>
          <w:sz w:val="24"/>
          <w:szCs w:val="24"/>
          <w:lang w:val="uk-UA" w:eastAsia="uk-UA"/>
        </w:rPr>
        <w:t xml:space="preserve">  Затвердити звіт Ревізійної комісії за 2021 </w:t>
      </w:r>
      <w:r w:rsidR="00D06107" w:rsidRPr="009605A5">
        <w:rPr>
          <w:rFonts w:ascii="Times New Roman" w:eastAsia="Times New Roman" w:hAnsi="Times New Roman" w:cs="Times New Roman"/>
          <w:bCs/>
          <w:sz w:val="24"/>
          <w:szCs w:val="24"/>
          <w:lang w:val="uk-UA" w:eastAsia="uk-UA"/>
        </w:rPr>
        <w:t>-2022</w:t>
      </w:r>
      <w:r w:rsidRPr="009605A5">
        <w:rPr>
          <w:rFonts w:ascii="Times New Roman" w:eastAsia="Times New Roman" w:hAnsi="Times New Roman" w:cs="Times New Roman"/>
          <w:bCs/>
          <w:sz w:val="24"/>
          <w:szCs w:val="24"/>
          <w:lang w:val="uk-UA" w:eastAsia="uk-UA"/>
        </w:rPr>
        <w:t xml:space="preserve"> р</w:t>
      </w:r>
      <w:r w:rsidR="00D06107" w:rsidRPr="009605A5">
        <w:rPr>
          <w:rFonts w:ascii="Times New Roman" w:eastAsia="Times New Roman" w:hAnsi="Times New Roman" w:cs="Times New Roman"/>
          <w:bCs/>
          <w:sz w:val="24"/>
          <w:szCs w:val="24"/>
          <w:lang w:val="uk-UA" w:eastAsia="uk-UA"/>
        </w:rPr>
        <w:t>оки</w:t>
      </w:r>
      <w:r w:rsidRPr="009605A5">
        <w:rPr>
          <w:rFonts w:ascii="Times New Roman" w:eastAsia="Times New Roman" w:hAnsi="Times New Roman" w:cs="Times New Roman"/>
          <w:bCs/>
          <w:sz w:val="24"/>
          <w:szCs w:val="24"/>
          <w:lang w:val="uk-UA" w:eastAsia="uk-UA"/>
        </w:rPr>
        <w:t>. Затвердити висновок Ревізійної комісії за підсумками перевірки фінансово – господарської діяльності Товариства за 2021</w:t>
      </w:r>
      <w:r w:rsidR="00D06107" w:rsidRPr="009605A5">
        <w:rPr>
          <w:rFonts w:ascii="Times New Roman" w:eastAsia="Times New Roman" w:hAnsi="Times New Roman" w:cs="Times New Roman"/>
          <w:bCs/>
          <w:sz w:val="24"/>
          <w:szCs w:val="24"/>
          <w:lang w:val="uk-UA" w:eastAsia="uk-UA"/>
        </w:rPr>
        <w:t>-2022</w:t>
      </w:r>
      <w:r w:rsidRPr="009605A5">
        <w:rPr>
          <w:rFonts w:ascii="Times New Roman" w:eastAsia="Times New Roman" w:hAnsi="Times New Roman" w:cs="Times New Roman"/>
          <w:bCs/>
          <w:sz w:val="24"/>
          <w:szCs w:val="24"/>
          <w:lang w:val="uk-UA" w:eastAsia="uk-UA"/>
        </w:rPr>
        <w:t xml:space="preserve">  р</w:t>
      </w:r>
      <w:r w:rsidR="00D06107" w:rsidRPr="009605A5">
        <w:rPr>
          <w:rFonts w:ascii="Times New Roman" w:eastAsia="Times New Roman" w:hAnsi="Times New Roman" w:cs="Times New Roman"/>
          <w:bCs/>
          <w:sz w:val="24"/>
          <w:szCs w:val="24"/>
          <w:lang w:val="uk-UA" w:eastAsia="uk-UA"/>
        </w:rPr>
        <w:t>оки</w:t>
      </w:r>
      <w:r w:rsidRPr="009605A5">
        <w:rPr>
          <w:rFonts w:ascii="Times New Roman" w:eastAsia="Times New Roman" w:hAnsi="Times New Roman" w:cs="Times New Roman"/>
          <w:bCs/>
          <w:sz w:val="24"/>
          <w:szCs w:val="24"/>
          <w:lang w:val="uk-UA" w:eastAsia="uk-UA"/>
        </w:rPr>
        <w:t>.</w:t>
      </w:r>
    </w:p>
    <w:p w:rsidR="00213BE5" w:rsidRPr="009605A5" w:rsidRDefault="00213BE5" w:rsidP="00213BE5">
      <w:pPr>
        <w:spacing w:after="0" w:line="240" w:lineRule="auto"/>
        <w:rPr>
          <w:rFonts w:ascii="Times New Roman" w:eastAsia="Calibri" w:hAnsi="Times New Roman" w:cs="Times New Roman"/>
          <w:sz w:val="24"/>
          <w:szCs w:val="24"/>
          <w:lang w:val="uk-UA" w:eastAsia="ru-RU"/>
        </w:rPr>
      </w:pPr>
    </w:p>
    <w:p w:rsidR="00213BE5" w:rsidRPr="009605A5" w:rsidRDefault="00213BE5" w:rsidP="00213BE5">
      <w:pPr>
        <w:spacing w:after="0" w:line="240" w:lineRule="auto"/>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 xml:space="preserve">4. Затвердження річного звіту та балансу Товариства за </w:t>
      </w:r>
      <w:r w:rsidRPr="009605A5">
        <w:rPr>
          <w:rFonts w:ascii="Times New Roman" w:eastAsia="Calibri" w:hAnsi="Times New Roman" w:cs="Times New Roman"/>
          <w:bCs/>
          <w:sz w:val="24"/>
          <w:szCs w:val="24"/>
          <w:lang w:eastAsia="ru-RU"/>
        </w:rPr>
        <w:t xml:space="preserve">2021 </w:t>
      </w:r>
      <w:r w:rsidRPr="009605A5">
        <w:rPr>
          <w:rFonts w:ascii="Times New Roman" w:eastAsia="Calibri" w:hAnsi="Times New Roman" w:cs="Times New Roman"/>
          <w:bCs/>
          <w:sz w:val="24"/>
          <w:szCs w:val="24"/>
          <w:lang w:val="uk-UA" w:eastAsia="ru-RU"/>
        </w:rPr>
        <w:t>– 2022 роки</w:t>
      </w:r>
      <w:r w:rsidRPr="009605A5">
        <w:rPr>
          <w:rFonts w:ascii="Times New Roman" w:eastAsia="Times New Roman" w:hAnsi="Times New Roman" w:cs="Times New Roman"/>
          <w:sz w:val="24"/>
          <w:szCs w:val="24"/>
          <w:lang w:val="uk-UA" w:eastAsia="uk-UA"/>
        </w:rPr>
        <w:t>.</w:t>
      </w:r>
    </w:p>
    <w:p w:rsidR="00063BBB" w:rsidRPr="009605A5" w:rsidRDefault="00063BBB" w:rsidP="00063BBB">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hAnsi="Times New Roman" w:cs="Times New Roman"/>
          <w:b/>
          <w:bCs/>
          <w:sz w:val="24"/>
          <w:szCs w:val="24"/>
          <w:lang w:val="uk-UA" w:eastAsia="ru-RU"/>
        </w:rPr>
        <w:t>Проект рішення:</w:t>
      </w:r>
      <w:r w:rsidRPr="009605A5">
        <w:rPr>
          <w:rFonts w:ascii="Times New Roman" w:hAnsi="Times New Roman" w:cs="Times New Roman"/>
          <w:b/>
          <w:bCs/>
          <w:sz w:val="24"/>
          <w:szCs w:val="24"/>
          <w:lang w:eastAsia="ru-RU"/>
        </w:rPr>
        <w:t> </w:t>
      </w:r>
      <w:r w:rsidRPr="009605A5">
        <w:rPr>
          <w:rFonts w:ascii="Times New Roman" w:eastAsia="Times New Roman" w:hAnsi="Times New Roman" w:cs="Times New Roman"/>
          <w:bCs/>
          <w:sz w:val="24"/>
          <w:szCs w:val="24"/>
          <w:lang w:val="uk-UA" w:eastAsia="uk-UA"/>
        </w:rPr>
        <w:t xml:space="preserve">     </w:t>
      </w:r>
    </w:p>
    <w:p w:rsidR="00213BE5" w:rsidRPr="009605A5" w:rsidRDefault="00213BE5" w:rsidP="00213BE5">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eastAsia="Times New Roman" w:hAnsi="Times New Roman" w:cs="Times New Roman"/>
          <w:bCs/>
          <w:sz w:val="24"/>
          <w:szCs w:val="24"/>
          <w:lang w:val="uk-UA" w:eastAsia="uk-UA"/>
        </w:rPr>
        <w:t xml:space="preserve">      Затвердити річний звіт та баланс Товариства за 2021</w:t>
      </w:r>
      <w:r w:rsidR="00D06107" w:rsidRPr="009605A5">
        <w:rPr>
          <w:rFonts w:ascii="Times New Roman" w:eastAsia="Times New Roman" w:hAnsi="Times New Roman" w:cs="Times New Roman"/>
          <w:bCs/>
          <w:sz w:val="24"/>
          <w:szCs w:val="24"/>
          <w:lang w:val="uk-UA" w:eastAsia="uk-UA"/>
        </w:rPr>
        <w:t>-</w:t>
      </w:r>
      <w:r w:rsidR="00063BBB" w:rsidRPr="009605A5">
        <w:rPr>
          <w:rFonts w:ascii="Times New Roman" w:eastAsia="Times New Roman" w:hAnsi="Times New Roman" w:cs="Times New Roman"/>
          <w:bCs/>
          <w:sz w:val="24"/>
          <w:szCs w:val="24"/>
          <w:lang w:val="uk-UA" w:eastAsia="uk-UA"/>
        </w:rPr>
        <w:t xml:space="preserve">2022 </w:t>
      </w:r>
      <w:r w:rsidRPr="009605A5">
        <w:rPr>
          <w:rFonts w:ascii="Times New Roman" w:eastAsia="Times New Roman" w:hAnsi="Times New Roman" w:cs="Times New Roman"/>
          <w:bCs/>
          <w:sz w:val="24"/>
          <w:szCs w:val="24"/>
          <w:lang w:val="uk-UA" w:eastAsia="uk-UA"/>
        </w:rPr>
        <w:t>р</w:t>
      </w:r>
      <w:r w:rsidR="00063BBB" w:rsidRPr="009605A5">
        <w:rPr>
          <w:rFonts w:ascii="Times New Roman" w:eastAsia="Times New Roman" w:hAnsi="Times New Roman" w:cs="Times New Roman"/>
          <w:bCs/>
          <w:sz w:val="24"/>
          <w:szCs w:val="24"/>
          <w:lang w:val="uk-UA" w:eastAsia="uk-UA"/>
        </w:rPr>
        <w:t>оки</w:t>
      </w:r>
      <w:r w:rsidRPr="009605A5">
        <w:rPr>
          <w:rFonts w:ascii="Times New Roman" w:eastAsia="Times New Roman" w:hAnsi="Times New Roman" w:cs="Times New Roman"/>
          <w:bCs/>
          <w:sz w:val="24"/>
          <w:szCs w:val="24"/>
          <w:lang w:val="uk-UA" w:eastAsia="uk-UA"/>
        </w:rPr>
        <w:t>.</w:t>
      </w:r>
    </w:p>
    <w:p w:rsidR="00213BE5" w:rsidRPr="009605A5" w:rsidRDefault="00213BE5" w:rsidP="00213BE5">
      <w:pPr>
        <w:spacing w:after="0" w:line="240" w:lineRule="auto"/>
        <w:jc w:val="both"/>
        <w:rPr>
          <w:rFonts w:ascii="Times New Roman" w:eastAsia="Times New Roman" w:hAnsi="Times New Roman" w:cs="Times New Roman"/>
          <w:sz w:val="24"/>
          <w:szCs w:val="24"/>
          <w:lang w:val="uk-UA" w:eastAsia="uk-UA"/>
        </w:rPr>
      </w:pPr>
    </w:p>
    <w:p w:rsidR="00213BE5" w:rsidRPr="009605A5" w:rsidRDefault="00213BE5" w:rsidP="00213BE5">
      <w:pPr>
        <w:spacing w:after="0" w:line="240" w:lineRule="auto"/>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 xml:space="preserve">5. Про розподіл прибутку (покриття збитків) Товариства за </w:t>
      </w:r>
      <w:r w:rsidRPr="009605A5">
        <w:rPr>
          <w:rFonts w:ascii="Times New Roman" w:eastAsia="Calibri" w:hAnsi="Times New Roman" w:cs="Times New Roman"/>
          <w:bCs/>
          <w:sz w:val="24"/>
          <w:szCs w:val="24"/>
          <w:lang w:eastAsia="ru-RU"/>
        </w:rPr>
        <w:t xml:space="preserve">2021 </w:t>
      </w:r>
      <w:r w:rsidRPr="009605A5">
        <w:rPr>
          <w:rFonts w:ascii="Times New Roman" w:eastAsia="Calibri" w:hAnsi="Times New Roman" w:cs="Times New Roman"/>
          <w:bCs/>
          <w:sz w:val="24"/>
          <w:szCs w:val="24"/>
          <w:lang w:val="uk-UA" w:eastAsia="ru-RU"/>
        </w:rPr>
        <w:t>– 2022 роки</w:t>
      </w:r>
      <w:r w:rsidRPr="009605A5">
        <w:rPr>
          <w:rFonts w:ascii="Times New Roman" w:eastAsia="Times New Roman" w:hAnsi="Times New Roman" w:cs="Times New Roman"/>
          <w:sz w:val="24"/>
          <w:szCs w:val="24"/>
          <w:lang w:val="uk-UA" w:eastAsia="uk-UA"/>
        </w:rPr>
        <w:t xml:space="preserve">. </w:t>
      </w:r>
    </w:p>
    <w:p w:rsidR="00B56F77" w:rsidRPr="009605A5" w:rsidRDefault="00B56F77" w:rsidP="00B56F77">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hAnsi="Times New Roman" w:cs="Times New Roman"/>
          <w:b/>
          <w:bCs/>
          <w:sz w:val="24"/>
          <w:szCs w:val="24"/>
          <w:lang w:val="uk-UA" w:eastAsia="ru-RU"/>
        </w:rPr>
        <w:t>Проект рішення:</w:t>
      </w:r>
      <w:r w:rsidRPr="009605A5">
        <w:rPr>
          <w:rFonts w:ascii="Times New Roman" w:hAnsi="Times New Roman" w:cs="Times New Roman"/>
          <w:b/>
          <w:bCs/>
          <w:sz w:val="24"/>
          <w:szCs w:val="24"/>
          <w:lang w:eastAsia="ru-RU"/>
        </w:rPr>
        <w:t> </w:t>
      </w:r>
      <w:r w:rsidRPr="009605A5">
        <w:rPr>
          <w:rFonts w:ascii="Times New Roman" w:eastAsia="Times New Roman" w:hAnsi="Times New Roman" w:cs="Times New Roman"/>
          <w:bCs/>
          <w:sz w:val="24"/>
          <w:szCs w:val="24"/>
          <w:lang w:val="uk-UA" w:eastAsia="uk-UA"/>
        </w:rPr>
        <w:t xml:space="preserve">     </w:t>
      </w:r>
    </w:p>
    <w:p w:rsidR="00213BE5" w:rsidRPr="009605A5" w:rsidRDefault="00B01351" w:rsidP="00213BE5">
      <w:pPr>
        <w:spacing w:after="0" w:line="240" w:lineRule="auto"/>
        <w:ind w:firstLine="317"/>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Прибуток</w:t>
      </w:r>
      <w:r w:rsidR="00213BE5" w:rsidRPr="009605A5">
        <w:rPr>
          <w:rFonts w:ascii="Times New Roman" w:eastAsia="Times New Roman" w:hAnsi="Times New Roman" w:cs="Times New Roman"/>
          <w:bCs/>
          <w:sz w:val="24"/>
          <w:szCs w:val="24"/>
          <w:lang w:val="uk-UA" w:eastAsia="uk-UA"/>
        </w:rPr>
        <w:t xml:space="preserve"> в сумі </w:t>
      </w:r>
      <w:r>
        <w:rPr>
          <w:rFonts w:ascii="Times New Roman" w:eastAsia="Times New Roman" w:hAnsi="Times New Roman" w:cs="Times New Roman"/>
          <w:bCs/>
          <w:sz w:val="24"/>
          <w:szCs w:val="24"/>
          <w:lang w:val="uk-UA" w:eastAsia="uk-UA"/>
        </w:rPr>
        <w:t xml:space="preserve">2865 </w:t>
      </w:r>
      <w:r w:rsidR="00213BE5" w:rsidRPr="009605A5">
        <w:rPr>
          <w:rFonts w:ascii="Times New Roman" w:eastAsia="Times New Roman" w:hAnsi="Times New Roman" w:cs="Times New Roman"/>
          <w:bCs/>
          <w:sz w:val="24"/>
          <w:szCs w:val="24"/>
          <w:lang w:val="uk-UA" w:eastAsia="uk-UA"/>
        </w:rPr>
        <w:t>тис. грн., отриман</w:t>
      </w:r>
      <w:r>
        <w:rPr>
          <w:rFonts w:ascii="Times New Roman" w:eastAsia="Times New Roman" w:hAnsi="Times New Roman" w:cs="Times New Roman"/>
          <w:bCs/>
          <w:sz w:val="24"/>
          <w:szCs w:val="24"/>
          <w:lang w:val="uk-UA" w:eastAsia="uk-UA"/>
        </w:rPr>
        <w:t>ий</w:t>
      </w:r>
      <w:r w:rsidR="00213BE5" w:rsidRPr="009605A5">
        <w:rPr>
          <w:rFonts w:ascii="Times New Roman" w:eastAsia="Times New Roman" w:hAnsi="Times New Roman" w:cs="Times New Roman"/>
          <w:bCs/>
          <w:sz w:val="24"/>
          <w:szCs w:val="24"/>
          <w:lang w:val="uk-UA" w:eastAsia="uk-UA"/>
        </w:rPr>
        <w:t xml:space="preserve"> за результатами діяльності Товариства у 2021 році, </w:t>
      </w:r>
      <w:r w:rsidRPr="009605A5">
        <w:rPr>
          <w:rFonts w:ascii="Times New Roman" w:eastAsia="Times New Roman" w:hAnsi="Times New Roman" w:cs="Times New Roman"/>
          <w:bCs/>
          <w:sz w:val="24"/>
          <w:szCs w:val="24"/>
          <w:lang w:val="uk-UA" w:eastAsia="uk-UA"/>
        </w:rPr>
        <w:t>направити на покриття збитків минулих років.</w:t>
      </w:r>
      <w:r w:rsidR="00213BE5" w:rsidRPr="009605A5">
        <w:rPr>
          <w:rFonts w:ascii="Times New Roman" w:eastAsia="Times New Roman" w:hAnsi="Times New Roman" w:cs="Times New Roman"/>
          <w:bCs/>
          <w:sz w:val="24"/>
          <w:szCs w:val="24"/>
          <w:lang w:val="uk-UA" w:eastAsia="uk-UA"/>
        </w:rPr>
        <w:t xml:space="preserve"> </w:t>
      </w:r>
    </w:p>
    <w:p w:rsidR="00213BE5" w:rsidRDefault="00063BBB" w:rsidP="00B01351">
      <w:pPr>
        <w:spacing w:after="0" w:line="240" w:lineRule="auto"/>
        <w:ind w:firstLine="317"/>
        <w:jc w:val="both"/>
        <w:rPr>
          <w:rFonts w:ascii="Times New Roman" w:eastAsia="Times New Roman" w:hAnsi="Times New Roman" w:cs="Times New Roman"/>
          <w:bCs/>
          <w:sz w:val="24"/>
          <w:szCs w:val="24"/>
          <w:lang w:val="uk-UA" w:eastAsia="uk-UA"/>
        </w:rPr>
      </w:pPr>
      <w:r w:rsidRPr="009605A5">
        <w:rPr>
          <w:rFonts w:ascii="Times New Roman" w:eastAsia="Times New Roman" w:hAnsi="Times New Roman" w:cs="Times New Roman"/>
          <w:bCs/>
          <w:sz w:val="24"/>
          <w:szCs w:val="24"/>
          <w:lang w:val="uk-UA" w:eastAsia="uk-UA"/>
        </w:rPr>
        <w:t xml:space="preserve">Прибуток </w:t>
      </w:r>
      <w:r w:rsidR="00B01351">
        <w:rPr>
          <w:rFonts w:ascii="Times New Roman" w:eastAsia="Times New Roman" w:hAnsi="Times New Roman" w:cs="Times New Roman"/>
          <w:bCs/>
          <w:sz w:val="24"/>
          <w:szCs w:val="24"/>
          <w:lang w:val="uk-UA" w:eastAsia="uk-UA"/>
        </w:rPr>
        <w:t xml:space="preserve">в сумі 16294 тис. грн., </w:t>
      </w:r>
      <w:r w:rsidR="00B56F77" w:rsidRPr="009605A5">
        <w:rPr>
          <w:rFonts w:ascii="Times New Roman" w:eastAsia="Times New Roman" w:hAnsi="Times New Roman" w:cs="Times New Roman"/>
          <w:bCs/>
          <w:sz w:val="24"/>
          <w:szCs w:val="24"/>
          <w:lang w:val="uk-UA" w:eastAsia="uk-UA"/>
        </w:rPr>
        <w:t xml:space="preserve">отриманий за результатасми діяльності у 2022 році </w:t>
      </w:r>
      <w:r w:rsidR="00B01351">
        <w:rPr>
          <w:rFonts w:ascii="Times New Roman" w:eastAsia="Times New Roman" w:hAnsi="Times New Roman" w:cs="Times New Roman"/>
          <w:bCs/>
          <w:sz w:val="24"/>
          <w:szCs w:val="24"/>
          <w:lang w:val="uk-UA" w:eastAsia="uk-UA"/>
        </w:rPr>
        <w:t xml:space="preserve">, </w:t>
      </w:r>
      <w:r w:rsidR="00B01351" w:rsidRPr="009605A5">
        <w:rPr>
          <w:rFonts w:ascii="Times New Roman" w:eastAsia="Times New Roman" w:hAnsi="Times New Roman" w:cs="Times New Roman"/>
          <w:bCs/>
          <w:sz w:val="24"/>
          <w:szCs w:val="24"/>
          <w:lang w:val="uk-UA" w:eastAsia="uk-UA"/>
        </w:rPr>
        <w:t>направити на покриття збитків минулих років.</w:t>
      </w:r>
    </w:p>
    <w:p w:rsidR="00255C43" w:rsidRPr="00B01351" w:rsidRDefault="00255C43" w:rsidP="00B01351">
      <w:pPr>
        <w:spacing w:after="0" w:line="240" w:lineRule="auto"/>
        <w:ind w:firstLine="317"/>
        <w:jc w:val="both"/>
        <w:rPr>
          <w:rFonts w:ascii="Times New Roman" w:eastAsia="Times New Roman" w:hAnsi="Times New Roman" w:cs="Times New Roman"/>
          <w:bCs/>
          <w:sz w:val="24"/>
          <w:szCs w:val="24"/>
          <w:lang w:val="uk-UA" w:eastAsia="uk-UA"/>
        </w:rPr>
      </w:pPr>
    </w:p>
    <w:p w:rsidR="00213BE5" w:rsidRPr="009605A5" w:rsidRDefault="00213BE5" w:rsidP="00213BE5">
      <w:pPr>
        <w:spacing w:after="0" w:line="240" w:lineRule="auto"/>
        <w:rPr>
          <w:rFonts w:ascii="Times New Roman" w:eastAsia="Calibri" w:hAnsi="Times New Roman" w:cs="Times New Roman"/>
          <w:bCs/>
          <w:sz w:val="24"/>
          <w:szCs w:val="24"/>
          <w:lang w:val="uk-UA" w:eastAsia="ru-RU"/>
        </w:rPr>
      </w:pPr>
      <w:r w:rsidRPr="009605A5">
        <w:rPr>
          <w:rFonts w:ascii="Times New Roman" w:eastAsia="Calibri" w:hAnsi="Times New Roman" w:cs="Times New Roman"/>
          <w:bCs/>
          <w:sz w:val="24"/>
          <w:szCs w:val="24"/>
          <w:lang w:val="uk-UA" w:eastAsia="ru-RU"/>
        </w:rPr>
        <w:t>6.</w:t>
      </w:r>
      <w:r w:rsidRPr="009605A5">
        <w:rPr>
          <w:rFonts w:ascii="Times New Roman" w:eastAsia="Calibri" w:hAnsi="Times New Roman" w:cs="Times New Roman"/>
          <w:bCs/>
          <w:sz w:val="24"/>
          <w:szCs w:val="24"/>
          <w:u w:val="single"/>
          <w:lang w:val="uk-UA" w:eastAsia="ru-RU"/>
        </w:rPr>
        <w:t xml:space="preserve"> </w:t>
      </w:r>
      <w:r w:rsidRPr="009605A5">
        <w:rPr>
          <w:rFonts w:ascii="Times New Roman" w:eastAsia="Times New Roman" w:hAnsi="Times New Roman" w:cs="Times New Roman"/>
          <w:sz w:val="24"/>
          <w:szCs w:val="24"/>
          <w:lang w:val="uk-UA" w:eastAsia="uk-UA"/>
        </w:rPr>
        <w:t xml:space="preserve">Прийняття рішення про </w:t>
      </w:r>
      <w:r w:rsidRPr="009605A5">
        <w:rPr>
          <w:rFonts w:ascii="Times New Roman" w:eastAsia="Times New Roman" w:hAnsi="Times New Roman" w:cs="Times New Roman"/>
          <w:color w:val="000000"/>
          <w:sz w:val="24"/>
          <w:szCs w:val="24"/>
          <w:lang w:val="uk-UA" w:eastAsia="uk-UA"/>
        </w:rPr>
        <w:t xml:space="preserve">надання попередньої згоди на укладання ПрАТ </w:t>
      </w:r>
      <w:r w:rsidR="00B01351">
        <w:rPr>
          <w:rFonts w:ascii="Times New Roman" w:eastAsia="Times New Roman" w:hAnsi="Times New Roman" w:cs="Times New Roman"/>
          <w:color w:val="000000"/>
          <w:sz w:val="24"/>
          <w:szCs w:val="24"/>
          <w:lang w:val="uk-UA" w:eastAsia="uk-UA"/>
        </w:rPr>
        <w:t>«</w:t>
      </w:r>
      <w:r w:rsidRPr="009605A5">
        <w:rPr>
          <w:rFonts w:ascii="Times New Roman" w:eastAsia="Times New Roman" w:hAnsi="Times New Roman" w:cs="Times New Roman"/>
          <w:color w:val="000000"/>
          <w:sz w:val="24"/>
          <w:szCs w:val="24"/>
          <w:lang w:val="uk-UA" w:eastAsia="uk-UA"/>
        </w:rPr>
        <w:t>Хмельницька макаронна фабрика</w:t>
      </w:r>
      <w:r w:rsidR="00B01351">
        <w:rPr>
          <w:rFonts w:ascii="Times New Roman" w:eastAsia="Times New Roman" w:hAnsi="Times New Roman" w:cs="Times New Roman"/>
          <w:color w:val="000000"/>
          <w:sz w:val="24"/>
          <w:szCs w:val="24"/>
          <w:lang w:val="uk-UA" w:eastAsia="uk-UA"/>
        </w:rPr>
        <w:t>»</w:t>
      </w:r>
      <w:r w:rsidRPr="009605A5">
        <w:rPr>
          <w:rFonts w:ascii="Times New Roman" w:eastAsia="Times New Roman" w:hAnsi="Times New Roman" w:cs="Times New Roman"/>
          <w:color w:val="000000"/>
          <w:sz w:val="24"/>
          <w:szCs w:val="24"/>
          <w:lang w:val="uk-UA" w:eastAsia="uk-UA"/>
        </w:rPr>
        <w:t xml:space="preserve"> </w:t>
      </w:r>
      <w:r w:rsidRPr="009605A5">
        <w:rPr>
          <w:rFonts w:ascii="Times New Roman" w:eastAsia="Times New Roman" w:hAnsi="Times New Roman" w:cs="Times New Roman"/>
          <w:sz w:val="24"/>
          <w:szCs w:val="24"/>
          <w:lang w:val="uk-UA" w:eastAsia="uk-UA"/>
        </w:rPr>
        <w:t xml:space="preserve">протягом 1 року з моменту проведення загальних зборів акціонерів значних правочинів, </w:t>
      </w:r>
      <w:r w:rsidRPr="009605A5">
        <w:rPr>
          <w:rFonts w:ascii="Times New Roman" w:eastAsia="SimSun" w:hAnsi="Times New Roman" w:cs="Times New Roman"/>
          <w:sz w:val="24"/>
          <w:szCs w:val="24"/>
          <w:lang w:val="uk-UA" w:eastAsia="zh-CN"/>
        </w:rPr>
        <w:t xml:space="preserve">якщо ринкова вартість майна, робіт або послуг, що є предметом таких правочинів, становить 25 і більше відсотків вартості активів за даними останньої річної фінансової звітності ПрАТ </w:t>
      </w:r>
      <w:r w:rsidR="00B01351">
        <w:rPr>
          <w:rFonts w:ascii="Times New Roman" w:eastAsia="SimSun" w:hAnsi="Times New Roman" w:cs="Times New Roman"/>
          <w:sz w:val="24"/>
          <w:szCs w:val="24"/>
          <w:lang w:val="uk-UA" w:eastAsia="zh-CN"/>
        </w:rPr>
        <w:t>«</w:t>
      </w:r>
      <w:r w:rsidRPr="009605A5">
        <w:rPr>
          <w:rFonts w:ascii="Times New Roman" w:eastAsia="SimSun" w:hAnsi="Times New Roman" w:cs="Times New Roman"/>
          <w:sz w:val="24"/>
          <w:szCs w:val="24"/>
          <w:lang w:val="uk-UA" w:eastAsia="zh-CN"/>
        </w:rPr>
        <w:t>Хмельницька макаронна фабрика</w:t>
      </w:r>
      <w:r w:rsidR="00B01351">
        <w:rPr>
          <w:rFonts w:ascii="Times New Roman" w:eastAsia="SimSun" w:hAnsi="Times New Roman" w:cs="Times New Roman"/>
          <w:sz w:val="24"/>
          <w:szCs w:val="24"/>
          <w:lang w:val="uk-UA" w:eastAsia="zh-CN"/>
        </w:rPr>
        <w:t>»</w:t>
      </w:r>
      <w:r w:rsidRPr="009605A5">
        <w:rPr>
          <w:rFonts w:ascii="Times New Roman" w:eastAsia="SimSun" w:hAnsi="Times New Roman" w:cs="Times New Roman"/>
          <w:sz w:val="24"/>
          <w:szCs w:val="24"/>
          <w:lang w:val="uk-UA" w:eastAsia="zh-CN"/>
        </w:rPr>
        <w:t>, а саме:</w:t>
      </w:r>
    </w:p>
    <w:p w:rsidR="00213BE5" w:rsidRPr="009605A5" w:rsidRDefault="00213BE5" w:rsidP="00213BE5">
      <w:pPr>
        <w:spacing w:after="0" w:line="240" w:lineRule="auto"/>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 xml:space="preserve">  - правочинів щодо придбання таропакувальних матеріалів - граничною сукупною вартістю 5</w:t>
      </w:r>
      <w:r w:rsidRPr="009605A5">
        <w:rPr>
          <w:rFonts w:ascii="Times New Roman" w:eastAsia="Times New Roman" w:hAnsi="Times New Roman" w:cs="Times New Roman"/>
          <w:sz w:val="24"/>
          <w:szCs w:val="24"/>
          <w:lang w:val="en-US" w:eastAsia="uk-UA"/>
        </w:rPr>
        <w:t> </w:t>
      </w:r>
      <w:r w:rsidRPr="009605A5">
        <w:rPr>
          <w:rFonts w:ascii="Times New Roman" w:eastAsia="Times New Roman" w:hAnsi="Times New Roman" w:cs="Times New Roman"/>
          <w:sz w:val="24"/>
          <w:szCs w:val="24"/>
          <w:lang w:val="uk-UA" w:eastAsia="uk-UA"/>
        </w:rPr>
        <w:t>000 000  грн. (п’ять мільйонів гривень);</w:t>
      </w:r>
    </w:p>
    <w:p w:rsidR="00213BE5" w:rsidRPr="009605A5" w:rsidRDefault="00213BE5" w:rsidP="00213BE5">
      <w:pPr>
        <w:spacing w:after="0" w:line="240" w:lineRule="auto"/>
        <w:ind w:firstLine="317"/>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 xml:space="preserve">  - правочинів щодо реалізації продукції - граничною сукупною вартістю 50 000 000 грн. (п’ятдесят мільйонів гривень гривень);</w:t>
      </w:r>
    </w:p>
    <w:p w:rsidR="00213BE5" w:rsidRPr="009605A5" w:rsidRDefault="00213BE5" w:rsidP="00213BE5">
      <w:pPr>
        <w:spacing w:after="0" w:line="240" w:lineRule="auto"/>
        <w:ind w:firstLine="317"/>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 xml:space="preserve">  - правочинів щодо придбання паливно-енергетичних матеріалів  - граничною сукупною вартістю  50 000 000 грн. (п’ятдесят мільйонів гривень гривень);</w:t>
      </w:r>
    </w:p>
    <w:p w:rsidR="00213BE5" w:rsidRPr="009605A5" w:rsidRDefault="00213BE5" w:rsidP="00213BE5">
      <w:pPr>
        <w:spacing w:after="0" w:line="240" w:lineRule="auto"/>
        <w:ind w:firstLine="317"/>
        <w:jc w:val="both"/>
        <w:rPr>
          <w:rFonts w:ascii="Times New Roman" w:eastAsia="Times New Roman" w:hAnsi="Times New Roman" w:cs="Times New Roman"/>
          <w:color w:val="FF0000"/>
          <w:sz w:val="24"/>
          <w:szCs w:val="24"/>
          <w:lang w:val="uk-UA" w:eastAsia="uk-UA"/>
        </w:rPr>
      </w:pPr>
      <w:r w:rsidRPr="009605A5">
        <w:rPr>
          <w:rFonts w:ascii="Times New Roman" w:eastAsia="Times New Roman" w:hAnsi="Times New Roman" w:cs="Times New Roman"/>
          <w:sz w:val="24"/>
          <w:szCs w:val="24"/>
          <w:lang w:val="uk-UA" w:eastAsia="uk-UA"/>
        </w:rPr>
        <w:t xml:space="preserve">  - правочинів щодо укладання договорів на виготовлення продукції з давальницької сировини граничною сукупною вартістю 30 000 000 грн. (тридцять мільйонів гривень);</w:t>
      </w:r>
    </w:p>
    <w:p w:rsidR="00213BE5" w:rsidRPr="009605A5" w:rsidRDefault="00213BE5" w:rsidP="00213BE5">
      <w:pPr>
        <w:spacing w:after="0" w:line="240" w:lineRule="auto"/>
        <w:ind w:firstLine="317"/>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b/>
          <w:sz w:val="24"/>
          <w:szCs w:val="24"/>
          <w:lang w:eastAsia="uk-UA"/>
        </w:rPr>
        <w:t xml:space="preserve">  </w:t>
      </w:r>
      <w:r w:rsidRPr="009605A5">
        <w:rPr>
          <w:rFonts w:ascii="Times New Roman" w:eastAsia="Times New Roman" w:hAnsi="Times New Roman" w:cs="Times New Roman"/>
          <w:bCs/>
          <w:sz w:val="24"/>
          <w:szCs w:val="24"/>
          <w:lang w:eastAsia="uk-UA"/>
        </w:rPr>
        <w:t xml:space="preserve">- правочинів щодо укладання договорів оренди (суборенди) нерухомого майна та земельних ділянок - граничною вартістю </w:t>
      </w:r>
      <w:r w:rsidRPr="009605A5">
        <w:rPr>
          <w:rFonts w:ascii="Times New Roman" w:eastAsia="Times New Roman" w:hAnsi="Times New Roman" w:cs="Times New Roman"/>
          <w:sz w:val="24"/>
          <w:szCs w:val="24"/>
          <w:lang w:val="uk-UA" w:eastAsia="uk-UA"/>
        </w:rPr>
        <w:t>5</w:t>
      </w:r>
      <w:r w:rsidRPr="009605A5">
        <w:rPr>
          <w:rFonts w:ascii="Times New Roman" w:eastAsia="Times New Roman" w:hAnsi="Times New Roman" w:cs="Times New Roman"/>
          <w:sz w:val="24"/>
          <w:szCs w:val="24"/>
          <w:lang w:val="en-US" w:eastAsia="uk-UA"/>
        </w:rPr>
        <w:t> </w:t>
      </w:r>
      <w:r w:rsidRPr="009605A5">
        <w:rPr>
          <w:rFonts w:ascii="Times New Roman" w:eastAsia="Times New Roman" w:hAnsi="Times New Roman" w:cs="Times New Roman"/>
          <w:sz w:val="24"/>
          <w:szCs w:val="24"/>
          <w:lang w:val="uk-UA" w:eastAsia="uk-UA"/>
        </w:rPr>
        <w:t xml:space="preserve">000 </w:t>
      </w:r>
      <w:proofErr w:type="gramStart"/>
      <w:r w:rsidRPr="009605A5">
        <w:rPr>
          <w:rFonts w:ascii="Times New Roman" w:eastAsia="Times New Roman" w:hAnsi="Times New Roman" w:cs="Times New Roman"/>
          <w:sz w:val="24"/>
          <w:szCs w:val="24"/>
          <w:lang w:val="uk-UA" w:eastAsia="uk-UA"/>
        </w:rPr>
        <w:t>000  грн.</w:t>
      </w:r>
      <w:proofErr w:type="gramEnd"/>
      <w:r w:rsidRPr="009605A5">
        <w:rPr>
          <w:rFonts w:ascii="Times New Roman" w:eastAsia="Times New Roman" w:hAnsi="Times New Roman" w:cs="Times New Roman"/>
          <w:sz w:val="24"/>
          <w:szCs w:val="24"/>
          <w:lang w:val="uk-UA" w:eastAsia="uk-UA"/>
        </w:rPr>
        <w:t xml:space="preserve"> (п’ять мільйонів гривень);</w:t>
      </w:r>
    </w:p>
    <w:p w:rsidR="00213BE5" w:rsidRPr="009605A5" w:rsidRDefault="00213BE5" w:rsidP="00213BE5">
      <w:pPr>
        <w:spacing w:after="0" w:line="240" w:lineRule="auto"/>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 xml:space="preserve">        -  правочинів щодо укладання інвестиційних договорів - граничною сукупною вартістю 200</w:t>
      </w:r>
      <w:r w:rsidRPr="009605A5">
        <w:rPr>
          <w:rFonts w:ascii="Times New Roman" w:eastAsia="Times New Roman" w:hAnsi="Times New Roman" w:cs="Times New Roman"/>
          <w:sz w:val="24"/>
          <w:szCs w:val="24"/>
          <w:lang w:val="en-US" w:eastAsia="uk-UA"/>
        </w:rPr>
        <w:t> </w:t>
      </w:r>
      <w:r w:rsidRPr="009605A5">
        <w:rPr>
          <w:rFonts w:ascii="Times New Roman" w:eastAsia="Times New Roman" w:hAnsi="Times New Roman" w:cs="Times New Roman"/>
          <w:sz w:val="24"/>
          <w:szCs w:val="24"/>
          <w:lang w:val="uk-UA" w:eastAsia="uk-UA"/>
        </w:rPr>
        <w:t>000 000  грн. (двісті мільйонів   гривень).</w:t>
      </w:r>
    </w:p>
    <w:p w:rsidR="00B56F77" w:rsidRPr="009605A5" w:rsidRDefault="00B56F77" w:rsidP="00B56F77">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hAnsi="Times New Roman" w:cs="Times New Roman"/>
          <w:b/>
          <w:bCs/>
          <w:sz w:val="24"/>
          <w:szCs w:val="24"/>
          <w:lang w:val="uk-UA" w:eastAsia="ru-RU"/>
        </w:rPr>
        <w:lastRenderedPageBreak/>
        <w:t>Проект рішення:</w:t>
      </w:r>
      <w:r w:rsidRPr="009605A5">
        <w:rPr>
          <w:rFonts w:ascii="Times New Roman" w:hAnsi="Times New Roman" w:cs="Times New Roman"/>
          <w:b/>
          <w:bCs/>
          <w:sz w:val="24"/>
          <w:szCs w:val="24"/>
          <w:lang w:eastAsia="ru-RU"/>
        </w:rPr>
        <w:t> </w:t>
      </w:r>
      <w:r w:rsidRPr="009605A5">
        <w:rPr>
          <w:rFonts w:ascii="Times New Roman" w:eastAsia="Times New Roman" w:hAnsi="Times New Roman" w:cs="Times New Roman"/>
          <w:bCs/>
          <w:sz w:val="24"/>
          <w:szCs w:val="24"/>
          <w:lang w:val="uk-UA" w:eastAsia="uk-UA"/>
        </w:rPr>
        <w:t xml:space="preserve">     </w:t>
      </w:r>
    </w:p>
    <w:p w:rsidR="00213BE5" w:rsidRPr="009605A5" w:rsidRDefault="00213BE5" w:rsidP="00213BE5">
      <w:pPr>
        <w:spacing w:after="0" w:line="240" w:lineRule="auto"/>
        <w:ind w:firstLine="426"/>
        <w:jc w:val="both"/>
        <w:rPr>
          <w:rFonts w:ascii="Times New Roman" w:eastAsia="Times New Roman" w:hAnsi="Times New Roman" w:cs="Times New Roman"/>
          <w:bCs/>
          <w:sz w:val="24"/>
          <w:szCs w:val="24"/>
          <w:lang w:val="uk-UA" w:eastAsia="uk-UA"/>
        </w:rPr>
      </w:pPr>
      <w:r w:rsidRPr="009605A5">
        <w:rPr>
          <w:rFonts w:ascii="Times New Roman" w:eastAsia="Times New Roman" w:hAnsi="Times New Roman" w:cs="Times New Roman"/>
          <w:bCs/>
          <w:sz w:val="24"/>
          <w:szCs w:val="24"/>
          <w:lang w:val="uk-UA" w:eastAsia="uk-UA"/>
        </w:rPr>
        <w:t xml:space="preserve">Надати </w:t>
      </w:r>
      <w:r w:rsidRPr="009605A5">
        <w:rPr>
          <w:rFonts w:ascii="Times New Roman" w:eastAsia="Times New Roman" w:hAnsi="Times New Roman" w:cs="Times New Roman"/>
          <w:bCs/>
          <w:color w:val="000000"/>
          <w:sz w:val="24"/>
          <w:szCs w:val="24"/>
          <w:lang w:val="uk-UA" w:eastAsia="uk-UA"/>
        </w:rPr>
        <w:t xml:space="preserve"> попередню згоду на укладання ПрАТ </w:t>
      </w:r>
      <w:r w:rsidR="00B01351">
        <w:rPr>
          <w:rFonts w:ascii="Times New Roman" w:eastAsia="Times New Roman" w:hAnsi="Times New Roman" w:cs="Times New Roman"/>
          <w:bCs/>
          <w:color w:val="000000"/>
          <w:sz w:val="24"/>
          <w:szCs w:val="24"/>
          <w:lang w:val="uk-UA" w:eastAsia="uk-UA"/>
        </w:rPr>
        <w:t>«</w:t>
      </w:r>
      <w:r w:rsidRPr="009605A5">
        <w:rPr>
          <w:rFonts w:ascii="Times New Roman" w:eastAsia="Times New Roman" w:hAnsi="Times New Roman" w:cs="Times New Roman"/>
          <w:bCs/>
          <w:color w:val="000000"/>
          <w:sz w:val="24"/>
          <w:szCs w:val="24"/>
          <w:lang w:val="uk-UA" w:eastAsia="uk-UA"/>
        </w:rPr>
        <w:t>Хмельницька макаронна фабрика</w:t>
      </w:r>
      <w:r w:rsidR="00B01351">
        <w:rPr>
          <w:rFonts w:ascii="Times New Roman" w:eastAsia="Times New Roman" w:hAnsi="Times New Roman" w:cs="Times New Roman"/>
          <w:bCs/>
          <w:color w:val="000000"/>
          <w:sz w:val="24"/>
          <w:szCs w:val="24"/>
          <w:lang w:val="uk-UA" w:eastAsia="uk-UA"/>
        </w:rPr>
        <w:t>»</w:t>
      </w:r>
      <w:r w:rsidRPr="009605A5">
        <w:rPr>
          <w:rFonts w:ascii="Times New Roman" w:eastAsia="Times New Roman" w:hAnsi="Times New Roman" w:cs="Times New Roman"/>
          <w:bCs/>
          <w:color w:val="000000"/>
          <w:sz w:val="24"/>
          <w:szCs w:val="24"/>
          <w:lang w:val="uk-UA" w:eastAsia="uk-UA"/>
        </w:rPr>
        <w:t xml:space="preserve"> </w:t>
      </w:r>
      <w:r w:rsidRPr="009605A5">
        <w:rPr>
          <w:rFonts w:ascii="Times New Roman" w:eastAsia="Times New Roman" w:hAnsi="Times New Roman" w:cs="Times New Roman"/>
          <w:bCs/>
          <w:sz w:val="24"/>
          <w:szCs w:val="24"/>
          <w:lang w:val="uk-UA" w:eastAsia="uk-UA"/>
        </w:rPr>
        <w:t xml:space="preserve">протягом 1 року з моменту проведення загальних зборів акціонерів значних правочинів </w:t>
      </w:r>
      <w:r w:rsidRPr="009605A5">
        <w:rPr>
          <w:rFonts w:ascii="Times New Roman" w:eastAsia="SimSun" w:hAnsi="Times New Roman" w:cs="Times New Roman"/>
          <w:bCs/>
          <w:sz w:val="24"/>
          <w:szCs w:val="24"/>
          <w:lang w:val="uk-UA" w:eastAsia="zh-CN"/>
        </w:rPr>
        <w:t xml:space="preserve">якщо ринкова вартість майна, робіт або послуг, що є предметом таких правочинів, становить 25 і більше відсотків вартості активів за даними останньої річної фінансової звітності ПрАТ </w:t>
      </w:r>
      <w:r w:rsidR="00B01351">
        <w:rPr>
          <w:rFonts w:ascii="Times New Roman" w:eastAsia="SimSun" w:hAnsi="Times New Roman" w:cs="Times New Roman"/>
          <w:bCs/>
          <w:sz w:val="24"/>
          <w:szCs w:val="24"/>
          <w:lang w:val="uk-UA" w:eastAsia="zh-CN"/>
        </w:rPr>
        <w:t>«</w:t>
      </w:r>
      <w:r w:rsidRPr="009605A5">
        <w:rPr>
          <w:rFonts w:ascii="Times New Roman" w:eastAsia="SimSun" w:hAnsi="Times New Roman" w:cs="Times New Roman"/>
          <w:bCs/>
          <w:sz w:val="24"/>
          <w:szCs w:val="24"/>
          <w:lang w:val="uk-UA" w:eastAsia="zh-CN"/>
        </w:rPr>
        <w:t>Хмельницька макаронна фабрика</w:t>
      </w:r>
      <w:r w:rsidR="00B01351">
        <w:rPr>
          <w:rFonts w:ascii="Times New Roman" w:eastAsia="SimSun" w:hAnsi="Times New Roman" w:cs="Times New Roman"/>
          <w:bCs/>
          <w:sz w:val="24"/>
          <w:szCs w:val="24"/>
          <w:lang w:val="uk-UA" w:eastAsia="zh-CN"/>
        </w:rPr>
        <w:t>»</w:t>
      </w:r>
      <w:r w:rsidRPr="009605A5">
        <w:rPr>
          <w:rFonts w:ascii="Times New Roman" w:eastAsia="SimSun" w:hAnsi="Times New Roman" w:cs="Times New Roman"/>
          <w:bCs/>
          <w:sz w:val="24"/>
          <w:szCs w:val="24"/>
          <w:lang w:val="uk-UA" w:eastAsia="zh-CN"/>
        </w:rPr>
        <w:t>, а саме:</w:t>
      </w:r>
    </w:p>
    <w:p w:rsidR="00213BE5" w:rsidRPr="009605A5" w:rsidRDefault="00213BE5" w:rsidP="00213BE5">
      <w:pPr>
        <w:spacing w:after="0" w:line="240" w:lineRule="auto"/>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 xml:space="preserve">  - правочинів щодо придбання таропакувальних матеріалів - граничною сукупною вартістю 5</w:t>
      </w:r>
      <w:r w:rsidRPr="009605A5">
        <w:rPr>
          <w:rFonts w:ascii="Times New Roman" w:eastAsia="Times New Roman" w:hAnsi="Times New Roman" w:cs="Times New Roman"/>
          <w:sz w:val="24"/>
          <w:szCs w:val="24"/>
          <w:lang w:val="en-US" w:eastAsia="uk-UA"/>
        </w:rPr>
        <w:t> </w:t>
      </w:r>
      <w:r w:rsidRPr="009605A5">
        <w:rPr>
          <w:rFonts w:ascii="Times New Roman" w:eastAsia="Times New Roman" w:hAnsi="Times New Roman" w:cs="Times New Roman"/>
          <w:sz w:val="24"/>
          <w:szCs w:val="24"/>
          <w:lang w:val="uk-UA" w:eastAsia="uk-UA"/>
        </w:rPr>
        <w:t>000 000  грн. (п’ять мільйонів гривень);</w:t>
      </w:r>
    </w:p>
    <w:p w:rsidR="00213BE5" w:rsidRPr="009605A5" w:rsidRDefault="00213BE5" w:rsidP="00213BE5">
      <w:pPr>
        <w:spacing w:after="0" w:line="240" w:lineRule="auto"/>
        <w:ind w:firstLine="317"/>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 xml:space="preserve">  - правочинів щодо реалізації продукції - граничною сукупною вартістю 50 000 000 грн. (п’ятдесят мільйонів гривень гривень);</w:t>
      </w:r>
    </w:p>
    <w:p w:rsidR="00213BE5" w:rsidRPr="009605A5" w:rsidRDefault="00213BE5" w:rsidP="00213BE5">
      <w:pPr>
        <w:spacing w:after="0" w:line="240" w:lineRule="auto"/>
        <w:ind w:firstLine="317"/>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 xml:space="preserve">  - правочинів щодо придбання паливно-енергетичних матеріалів  - граничною сукупною вартістю  50 000 000 грн. (п’ятдесят мільйонів гривень гривень);</w:t>
      </w:r>
    </w:p>
    <w:p w:rsidR="00213BE5" w:rsidRPr="009605A5" w:rsidRDefault="00213BE5" w:rsidP="00213BE5">
      <w:pPr>
        <w:spacing w:after="0" w:line="240" w:lineRule="auto"/>
        <w:ind w:firstLine="317"/>
        <w:jc w:val="both"/>
        <w:rPr>
          <w:rFonts w:ascii="Times New Roman" w:eastAsia="Times New Roman" w:hAnsi="Times New Roman" w:cs="Times New Roman"/>
          <w:color w:val="FF0000"/>
          <w:sz w:val="24"/>
          <w:szCs w:val="24"/>
          <w:lang w:val="uk-UA" w:eastAsia="uk-UA"/>
        </w:rPr>
      </w:pPr>
      <w:r w:rsidRPr="009605A5">
        <w:rPr>
          <w:rFonts w:ascii="Times New Roman" w:eastAsia="Times New Roman" w:hAnsi="Times New Roman" w:cs="Times New Roman"/>
          <w:sz w:val="24"/>
          <w:szCs w:val="24"/>
          <w:lang w:val="uk-UA" w:eastAsia="uk-UA"/>
        </w:rPr>
        <w:t xml:space="preserve">  - правочинів щодо укладання договорів на виготовлення продукції з давальницької сировини граничною сукупною вартістю 30 000 000 грн. (тридцять мільйонів гривень);</w:t>
      </w:r>
    </w:p>
    <w:p w:rsidR="00213BE5" w:rsidRPr="009605A5" w:rsidRDefault="00213BE5" w:rsidP="00213BE5">
      <w:pPr>
        <w:spacing w:after="0" w:line="240" w:lineRule="auto"/>
        <w:ind w:firstLine="317"/>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b/>
          <w:sz w:val="24"/>
          <w:szCs w:val="24"/>
          <w:lang w:eastAsia="uk-UA"/>
        </w:rPr>
        <w:t xml:space="preserve">  </w:t>
      </w:r>
      <w:r w:rsidRPr="009605A5">
        <w:rPr>
          <w:rFonts w:ascii="Times New Roman" w:eastAsia="Times New Roman" w:hAnsi="Times New Roman" w:cs="Times New Roman"/>
          <w:bCs/>
          <w:sz w:val="24"/>
          <w:szCs w:val="24"/>
          <w:lang w:eastAsia="uk-UA"/>
        </w:rPr>
        <w:t xml:space="preserve">- правочинів щодо укладання договорів оренди (суборенди) нерухомого майна та земельних ділянок - граничною вартістю </w:t>
      </w:r>
      <w:r w:rsidRPr="009605A5">
        <w:rPr>
          <w:rFonts w:ascii="Times New Roman" w:eastAsia="Times New Roman" w:hAnsi="Times New Roman" w:cs="Times New Roman"/>
          <w:sz w:val="24"/>
          <w:szCs w:val="24"/>
          <w:lang w:val="uk-UA" w:eastAsia="uk-UA"/>
        </w:rPr>
        <w:t>5</w:t>
      </w:r>
      <w:r w:rsidRPr="009605A5">
        <w:rPr>
          <w:rFonts w:ascii="Times New Roman" w:eastAsia="Times New Roman" w:hAnsi="Times New Roman" w:cs="Times New Roman"/>
          <w:sz w:val="24"/>
          <w:szCs w:val="24"/>
          <w:lang w:val="en-US" w:eastAsia="uk-UA"/>
        </w:rPr>
        <w:t> </w:t>
      </w:r>
      <w:r w:rsidRPr="009605A5">
        <w:rPr>
          <w:rFonts w:ascii="Times New Roman" w:eastAsia="Times New Roman" w:hAnsi="Times New Roman" w:cs="Times New Roman"/>
          <w:sz w:val="24"/>
          <w:szCs w:val="24"/>
          <w:lang w:val="uk-UA" w:eastAsia="uk-UA"/>
        </w:rPr>
        <w:t xml:space="preserve">000 </w:t>
      </w:r>
      <w:proofErr w:type="gramStart"/>
      <w:r w:rsidRPr="009605A5">
        <w:rPr>
          <w:rFonts w:ascii="Times New Roman" w:eastAsia="Times New Roman" w:hAnsi="Times New Roman" w:cs="Times New Roman"/>
          <w:sz w:val="24"/>
          <w:szCs w:val="24"/>
          <w:lang w:val="uk-UA" w:eastAsia="uk-UA"/>
        </w:rPr>
        <w:t>000  грн.</w:t>
      </w:r>
      <w:proofErr w:type="gramEnd"/>
      <w:r w:rsidRPr="009605A5">
        <w:rPr>
          <w:rFonts w:ascii="Times New Roman" w:eastAsia="Times New Roman" w:hAnsi="Times New Roman" w:cs="Times New Roman"/>
          <w:sz w:val="24"/>
          <w:szCs w:val="24"/>
          <w:lang w:val="uk-UA" w:eastAsia="uk-UA"/>
        </w:rPr>
        <w:t xml:space="preserve"> (п’ять мільйонів гривень);</w:t>
      </w:r>
    </w:p>
    <w:p w:rsidR="00213BE5" w:rsidRPr="009605A5" w:rsidRDefault="00213BE5" w:rsidP="00213BE5">
      <w:pPr>
        <w:spacing w:after="0" w:line="240" w:lineRule="auto"/>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 xml:space="preserve">        -  правочинів щодо укладання інвестиційних договорів - граничною сукупною вартістю </w:t>
      </w:r>
      <w:r w:rsidRPr="009605A5">
        <w:rPr>
          <w:rFonts w:ascii="Times New Roman" w:eastAsia="Times New Roman" w:hAnsi="Times New Roman" w:cs="Times New Roman"/>
          <w:sz w:val="24"/>
          <w:szCs w:val="24"/>
          <w:lang w:eastAsia="uk-UA"/>
        </w:rPr>
        <w:t>200</w:t>
      </w:r>
      <w:r w:rsidRPr="009605A5">
        <w:rPr>
          <w:rFonts w:ascii="Times New Roman" w:eastAsia="Times New Roman" w:hAnsi="Times New Roman" w:cs="Times New Roman"/>
          <w:sz w:val="24"/>
          <w:szCs w:val="24"/>
          <w:lang w:val="en-US" w:eastAsia="uk-UA"/>
        </w:rPr>
        <w:t> </w:t>
      </w:r>
      <w:r w:rsidRPr="009605A5">
        <w:rPr>
          <w:rFonts w:ascii="Times New Roman" w:eastAsia="Times New Roman" w:hAnsi="Times New Roman" w:cs="Times New Roman"/>
          <w:sz w:val="24"/>
          <w:szCs w:val="24"/>
          <w:lang w:eastAsia="uk-UA"/>
        </w:rPr>
        <w:t>000 000</w:t>
      </w:r>
      <w:r w:rsidRPr="009605A5">
        <w:rPr>
          <w:rFonts w:ascii="Times New Roman" w:eastAsia="Times New Roman" w:hAnsi="Times New Roman" w:cs="Times New Roman"/>
          <w:sz w:val="24"/>
          <w:szCs w:val="24"/>
          <w:lang w:val="uk-UA" w:eastAsia="uk-UA"/>
        </w:rPr>
        <w:t xml:space="preserve">  грн. (двісті мільйонів </w:t>
      </w:r>
      <w:r w:rsidRPr="009605A5">
        <w:rPr>
          <w:rFonts w:ascii="Times New Roman" w:eastAsia="Times New Roman" w:hAnsi="Times New Roman" w:cs="Times New Roman"/>
          <w:sz w:val="24"/>
          <w:szCs w:val="24"/>
          <w:lang w:eastAsia="uk-UA"/>
        </w:rPr>
        <w:t xml:space="preserve"> </w:t>
      </w:r>
      <w:r w:rsidRPr="009605A5">
        <w:rPr>
          <w:rFonts w:ascii="Times New Roman" w:eastAsia="Times New Roman" w:hAnsi="Times New Roman" w:cs="Times New Roman"/>
          <w:sz w:val="24"/>
          <w:szCs w:val="24"/>
          <w:lang w:val="uk-UA" w:eastAsia="uk-UA"/>
        </w:rPr>
        <w:t xml:space="preserve"> гривень).</w:t>
      </w:r>
    </w:p>
    <w:p w:rsidR="00213BE5" w:rsidRPr="009605A5" w:rsidRDefault="00213BE5" w:rsidP="00213BE5">
      <w:pPr>
        <w:spacing w:after="0" w:line="240" w:lineRule="auto"/>
        <w:jc w:val="both"/>
        <w:rPr>
          <w:rFonts w:ascii="Times New Roman" w:eastAsia="Times New Roman" w:hAnsi="Times New Roman" w:cs="Times New Roman"/>
          <w:sz w:val="24"/>
          <w:szCs w:val="24"/>
          <w:lang w:val="uk-UA" w:eastAsia="uk-UA"/>
        </w:rPr>
      </w:pPr>
    </w:p>
    <w:p w:rsidR="00213BE5" w:rsidRPr="009605A5" w:rsidRDefault="00213BE5" w:rsidP="00213BE5">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eastAsia="Calibri" w:hAnsi="Times New Roman" w:cs="Times New Roman"/>
          <w:bCs/>
          <w:sz w:val="24"/>
          <w:szCs w:val="24"/>
          <w:lang w:val="uk-UA" w:eastAsia="ru-RU"/>
        </w:rPr>
        <w:t xml:space="preserve">7. </w:t>
      </w:r>
      <w:r w:rsidRPr="009605A5">
        <w:rPr>
          <w:rFonts w:ascii="Times New Roman" w:eastAsia="Times New Roman" w:hAnsi="Times New Roman" w:cs="Times New Roman"/>
          <w:bCs/>
          <w:sz w:val="24"/>
          <w:szCs w:val="24"/>
          <w:lang w:val="uk-UA" w:eastAsia="uk-UA"/>
        </w:rPr>
        <w:t>Про надання голові правління товариства Житнику Сергію Івановичу повноважень щодо укладення та підписання значних правочинів, вказаних в п.6 порядку денного .</w:t>
      </w:r>
    </w:p>
    <w:p w:rsidR="00B56F77" w:rsidRPr="009605A5" w:rsidRDefault="00B56F77" w:rsidP="00B56F77">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hAnsi="Times New Roman" w:cs="Times New Roman"/>
          <w:b/>
          <w:bCs/>
          <w:sz w:val="24"/>
          <w:szCs w:val="24"/>
          <w:lang w:val="uk-UA" w:eastAsia="ru-RU"/>
        </w:rPr>
        <w:t>Проект рішення:</w:t>
      </w:r>
      <w:r w:rsidRPr="009605A5">
        <w:rPr>
          <w:rFonts w:ascii="Times New Roman" w:hAnsi="Times New Roman" w:cs="Times New Roman"/>
          <w:b/>
          <w:bCs/>
          <w:sz w:val="24"/>
          <w:szCs w:val="24"/>
          <w:lang w:eastAsia="ru-RU"/>
        </w:rPr>
        <w:t> </w:t>
      </w:r>
      <w:r w:rsidRPr="009605A5">
        <w:rPr>
          <w:rFonts w:ascii="Times New Roman" w:eastAsia="Times New Roman" w:hAnsi="Times New Roman" w:cs="Times New Roman"/>
          <w:bCs/>
          <w:sz w:val="24"/>
          <w:szCs w:val="24"/>
          <w:lang w:val="uk-UA" w:eastAsia="uk-UA"/>
        </w:rPr>
        <w:t xml:space="preserve">     </w:t>
      </w:r>
    </w:p>
    <w:p w:rsidR="00213BE5" w:rsidRPr="009605A5" w:rsidRDefault="00213BE5" w:rsidP="00213BE5">
      <w:pPr>
        <w:spacing w:after="0" w:line="240" w:lineRule="auto"/>
        <w:jc w:val="both"/>
        <w:rPr>
          <w:rFonts w:ascii="Times New Roman" w:eastAsia="SimSun" w:hAnsi="Times New Roman" w:cs="Times New Roman"/>
          <w:bCs/>
          <w:sz w:val="24"/>
          <w:szCs w:val="24"/>
          <w:lang w:val="uk-UA" w:eastAsia="zh-CN"/>
        </w:rPr>
      </w:pPr>
      <w:r w:rsidRPr="009605A5">
        <w:rPr>
          <w:rFonts w:ascii="Times New Roman" w:eastAsia="Times New Roman" w:hAnsi="Times New Roman" w:cs="Times New Roman"/>
          <w:b/>
          <w:color w:val="000000"/>
          <w:sz w:val="24"/>
          <w:szCs w:val="24"/>
          <w:lang w:val="uk-UA" w:eastAsia="uk-UA"/>
        </w:rPr>
        <w:t xml:space="preserve">       </w:t>
      </w:r>
      <w:r w:rsidRPr="009605A5">
        <w:rPr>
          <w:rFonts w:ascii="Times New Roman" w:eastAsia="Times New Roman" w:hAnsi="Times New Roman" w:cs="Times New Roman"/>
          <w:bCs/>
          <w:color w:val="000000"/>
          <w:sz w:val="24"/>
          <w:szCs w:val="24"/>
          <w:lang w:val="uk-UA" w:eastAsia="uk-UA"/>
        </w:rPr>
        <w:t>Надати</w:t>
      </w:r>
      <w:r w:rsidRPr="009605A5">
        <w:rPr>
          <w:rFonts w:ascii="Times New Roman" w:eastAsia="Times New Roman" w:hAnsi="Times New Roman" w:cs="Times New Roman"/>
          <w:bCs/>
          <w:sz w:val="24"/>
          <w:szCs w:val="24"/>
          <w:lang w:val="uk-UA" w:eastAsia="uk-UA"/>
        </w:rPr>
        <w:t xml:space="preserve"> голові правління Житнику Сергію Івановичу повноваження щодо укладення та підписання протягом 1 року з моменту проведення загальних зборів акціонерів правочинів, вказаних в п.6 порядку денного.</w:t>
      </w:r>
    </w:p>
    <w:p w:rsidR="00213BE5" w:rsidRPr="009605A5" w:rsidRDefault="00213BE5" w:rsidP="00213BE5">
      <w:pPr>
        <w:spacing w:after="0" w:line="240" w:lineRule="auto"/>
        <w:jc w:val="both"/>
        <w:rPr>
          <w:rFonts w:ascii="Times New Roman" w:eastAsia="Times New Roman" w:hAnsi="Times New Roman" w:cs="Times New Roman"/>
          <w:bCs/>
          <w:sz w:val="24"/>
          <w:szCs w:val="24"/>
          <w:lang w:val="uk-UA" w:eastAsia="uk-UA"/>
        </w:rPr>
      </w:pPr>
    </w:p>
    <w:p w:rsidR="00213BE5" w:rsidRPr="009605A5" w:rsidRDefault="00213BE5" w:rsidP="00213BE5">
      <w:pPr>
        <w:spacing w:after="0" w:line="240" w:lineRule="auto"/>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color w:val="00335C"/>
          <w:sz w:val="24"/>
          <w:szCs w:val="24"/>
          <w:lang w:val="uk-UA" w:eastAsia="ru-RU"/>
        </w:rPr>
        <w:t>8.</w:t>
      </w:r>
      <w:r w:rsidRPr="009605A5">
        <w:rPr>
          <w:rFonts w:ascii="Times New Roman" w:eastAsia="Calibri" w:hAnsi="Times New Roman" w:cs="Times New Roman"/>
          <w:bCs/>
          <w:sz w:val="24"/>
          <w:szCs w:val="24"/>
          <w:lang w:val="uk-UA" w:eastAsia="ru-RU"/>
        </w:rPr>
        <w:t xml:space="preserve"> </w:t>
      </w:r>
      <w:r w:rsidRPr="009605A5">
        <w:rPr>
          <w:rFonts w:ascii="Times New Roman" w:eastAsia="Times New Roman" w:hAnsi="Times New Roman" w:cs="Times New Roman"/>
          <w:sz w:val="24"/>
          <w:szCs w:val="24"/>
          <w:lang w:val="uk-UA" w:eastAsia="uk-UA"/>
        </w:rPr>
        <w:t>Прийняття рішення про припинення повноважень членів Наглядової ради.</w:t>
      </w:r>
    </w:p>
    <w:p w:rsidR="00B56F77" w:rsidRPr="009605A5" w:rsidRDefault="00B56F77" w:rsidP="00B56F77">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hAnsi="Times New Roman" w:cs="Times New Roman"/>
          <w:b/>
          <w:bCs/>
          <w:sz w:val="24"/>
          <w:szCs w:val="24"/>
          <w:lang w:val="uk-UA" w:eastAsia="ru-RU"/>
        </w:rPr>
        <w:t>Проект рішення:</w:t>
      </w:r>
      <w:r w:rsidRPr="009605A5">
        <w:rPr>
          <w:rFonts w:ascii="Times New Roman" w:hAnsi="Times New Roman" w:cs="Times New Roman"/>
          <w:b/>
          <w:bCs/>
          <w:sz w:val="24"/>
          <w:szCs w:val="24"/>
          <w:lang w:eastAsia="ru-RU"/>
        </w:rPr>
        <w:t> </w:t>
      </w:r>
      <w:r w:rsidRPr="009605A5">
        <w:rPr>
          <w:rFonts w:ascii="Times New Roman" w:eastAsia="Times New Roman" w:hAnsi="Times New Roman" w:cs="Times New Roman"/>
          <w:bCs/>
          <w:sz w:val="24"/>
          <w:szCs w:val="24"/>
          <w:lang w:val="uk-UA" w:eastAsia="uk-UA"/>
        </w:rPr>
        <w:t xml:space="preserve">     </w:t>
      </w:r>
    </w:p>
    <w:p w:rsidR="00445017" w:rsidRPr="009605A5" w:rsidRDefault="00445017" w:rsidP="00445017">
      <w:pPr>
        <w:spacing w:after="0" w:line="240" w:lineRule="auto"/>
        <w:ind w:firstLine="317"/>
        <w:jc w:val="both"/>
        <w:rPr>
          <w:rFonts w:ascii="Times New Roman" w:eastAsia="Times New Roman" w:hAnsi="Times New Roman" w:cs="Times New Roman"/>
          <w:bCs/>
          <w:sz w:val="24"/>
          <w:szCs w:val="24"/>
          <w:lang w:val="uk-UA" w:eastAsia="uk-UA"/>
        </w:rPr>
      </w:pPr>
      <w:r w:rsidRPr="009605A5">
        <w:rPr>
          <w:rFonts w:ascii="Times New Roman" w:eastAsia="Times New Roman" w:hAnsi="Times New Roman" w:cs="Times New Roman"/>
          <w:bCs/>
          <w:sz w:val="24"/>
          <w:szCs w:val="24"/>
          <w:lang w:val="uk-UA" w:eastAsia="uk-UA"/>
        </w:rPr>
        <w:t xml:space="preserve">Припинити повноваження членів Наглядової ради </w:t>
      </w:r>
      <w:r w:rsidRPr="009605A5">
        <w:rPr>
          <w:rFonts w:ascii="Times New Roman" w:eastAsia="Times New Roman" w:hAnsi="Times New Roman" w:cs="Times New Roman"/>
          <w:bCs/>
          <w:sz w:val="24"/>
          <w:szCs w:val="24"/>
          <w:lang w:eastAsia="uk-UA"/>
        </w:rPr>
        <w:t>в з</w:t>
      </w:r>
      <w:r w:rsidRPr="009605A5">
        <w:rPr>
          <w:rFonts w:ascii="Times New Roman" w:eastAsia="Times New Roman" w:hAnsi="Times New Roman" w:cs="Times New Roman"/>
          <w:bCs/>
          <w:sz w:val="24"/>
          <w:szCs w:val="24"/>
          <w:lang w:val="uk-UA" w:eastAsia="uk-UA"/>
        </w:rPr>
        <w:t>в’язку</w:t>
      </w:r>
      <w:r w:rsidRPr="009605A5">
        <w:rPr>
          <w:rFonts w:ascii="Times New Roman" w:eastAsia="Times New Roman" w:hAnsi="Times New Roman" w:cs="Times New Roman"/>
          <w:bCs/>
          <w:sz w:val="24"/>
          <w:szCs w:val="24"/>
          <w:lang w:eastAsia="uk-UA"/>
        </w:rPr>
        <w:t xml:space="preserve"> із закінченням терміну повноважень</w:t>
      </w:r>
      <w:r w:rsidRPr="009605A5">
        <w:rPr>
          <w:rFonts w:ascii="Times New Roman" w:eastAsia="Times New Roman" w:hAnsi="Times New Roman" w:cs="Times New Roman"/>
          <w:bCs/>
          <w:sz w:val="24"/>
          <w:szCs w:val="24"/>
          <w:lang w:val="uk-UA" w:eastAsia="uk-UA"/>
        </w:rPr>
        <w:t>:</w:t>
      </w:r>
    </w:p>
    <w:p w:rsidR="00445017" w:rsidRPr="009605A5" w:rsidRDefault="00445017" w:rsidP="00445017">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eastAsia="Times New Roman" w:hAnsi="Times New Roman" w:cs="Times New Roman"/>
          <w:bCs/>
          <w:sz w:val="24"/>
          <w:szCs w:val="24"/>
          <w:lang w:eastAsia="uk-UA"/>
        </w:rPr>
        <w:t xml:space="preserve">      </w:t>
      </w:r>
      <w:r w:rsidRPr="009605A5">
        <w:rPr>
          <w:rFonts w:ascii="Times New Roman" w:eastAsia="Times New Roman" w:hAnsi="Times New Roman" w:cs="Times New Roman"/>
          <w:bCs/>
          <w:sz w:val="24"/>
          <w:szCs w:val="24"/>
          <w:lang w:val="uk-UA" w:eastAsia="uk-UA"/>
        </w:rPr>
        <w:t>Макаров Кирило Ігорович</w:t>
      </w:r>
    </w:p>
    <w:p w:rsidR="00445017" w:rsidRPr="009605A5" w:rsidRDefault="00445017" w:rsidP="00445017">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eastAsia="Times New Roman" w:hAnsi="Times New Roman" w:cs="Times New Roman"/>
          <w:bCs/>
          <w:sz w:val="24"/>
          <w:szCs w:val="24"/>
          <w:lang w:eastAsia="uk-UA"/>
        </w:rPr>
        <w:t xml:space="preserve">      </w:t>
      </w:r>
      <w:r w:rsidRPr="009605A5">
        <w:rPr>
          <w:rFonts w:ascii="Times New Roman" w:eastAsia="Times New Roman" w:hAnsi="Times New Roman" w:cs="Times New Roman"/>
          <w:bCs/>
          <w:sz w:val="24"/>
          <w:szCs w:val="24"/>
          <w:lang w:val="uk-UA" w:eastAsia="uk-UA"/>
        </w:rPr>
        <w:t xml:space="preserve">Ковпатюк Лариса Олексіївна </w:t>
      </w:r>
    </w:p>
    <w:p w:rsidR="00445017" w:rsidRPr="009605A5" w:rsidRDefault="00445017" w:rsidP="00445017">
      <w:pPr>
        <w:spacing w:after="0" w:line="240" w:lineRule="auto"/>
        <w:jc w:val="both"/>
        <w:rPr>
          <w:rFonts w:ascii="Times New Roman" w:eastAsia="Times New Roman" w:hAnsi="Times New Roman" w:cs="Times New Roman"/>
          <w:b/>
          <w:sz w:val="24"/>
          <w:szCs w:val="24"/>
          <w:lang w:val="uk-UA" w:eastAsia="uk-UA"/>
        </w:rPr>
      </w:pPr>
      <w:r w:rsidRPr="009605A5">
        <w:rPr>
          <w:rFonts w:ascii="Times New Roman" w:eastAsia="Times New Roman" w:hAnsi="Times New Roman" w:cs="Times New Roman"/>
          <w:bCs/>
          <w:sz w:val="24"/>
          <w:szCs w:val="24"/>
          <w:lang w:eastAsia="uk-UA"/>
        </w:rPr>
        <w:t xml:space="preserve">      </w:t>
      </w:r>
      <w:r w:rsidRPr="009605A5">
        <w:rPr>
          <w:rFonts w:ascii="Times New Roman" w:eastAsia="Times New Roman" w:hAnsi="Times New Roman" w:cs="Times New Roman"/>
          <w:bCs/>
          <w:sz w:val="24"/>
          <w:szCs w:val="24"/>
          <w:lang w:val="uk-UA" w:eastAsia="uk-UA"/>
        </w:rPr>
        <w:t>Чернявський Ігор Євгенович</w:t>
      </w:r>
      <w:r w:rsidRPr="009605A5">
        <w:rPr>
          <w:rFonts w:ascii="Times New Roman" w:eastAsia="Times New Roman" w:hAnsi="Times New Roman" w:cs="Times New Roman"/>
          <w:b/>
          <w:sz w:val="24"/>
          <w:szCs w:val="24"/>
          <w:lang w:val="uk-UA" w:eastAsia="uk-UA"/>
        </w:rPr>
        <w:t xml:space="preserve"> </w:t>
      </w:r>
    </w:p>
    <w:p w:rsidR="00445017" w:rsidRPr="009605A5" w:rsidRDefault="00445017" w:rsidP="00213BE5">
      <w:pPr>
        <w:spacing w:after="0" w:line="240" w:lineRule="auto"/>
        <w:rPr>
          <w:rFonts w:ascii="Times New Roman" w:eastAsia="Times New Roman" w:hAnsi="Times New Roman" w:cs="Times New Roman"/>
          <w:sz w:val="24"/>
          <w:szCs w:val="24"/>
          <w:lang w:val="uk-UA" w:eastAsia="uk-UA"/>
        </w:rPr>
      </w:pPr>
    </w:p>
    <w:p w:rsidR="00213BE5" w:rsidRPr="009605A5" w:rsidRDefault="00213BE5" w:rsidP="00213BE5">
      <w:pPr>
        <w:spacing w:after="0" w:line="240" w:lineRule="auto"/>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9. Обрання членів Наглядової ради.</w:t>
      </w:r>
    </w:p>
    <w:p w:rsidR="00213BE5" w:rsidRPr="009605A5" w:rsidRDefault="00213BE5" w:rsidP="00213BE5">
      <w:pPr>
        <w:tabs>
          <w:tab w:val="left" w:pos="794"/>
          <w:tab w:val="left" w:pos="851"/>
        </w:tabs>
        <w:spacing w:after="0" w:line="240" w:lineRule="auto"/>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t>10.Затвердження умов цивільно-правових договорів (контрактів), що укладатимуться з членами Наглядової ради. Обрання особи, яка уповноважується на підписання цивільно-правових договорів (контрактів) з ними.</w:t>
      </w:r>
    </w:p>
    <w:p w:rsidR="00762F07" w:rsidRPr="009605A5" w:rsidRDefault="00762F07" w:rsidP="00762F07">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hAnsi="Times New Roman" w:cs="Times New Roman"/>
          <w:b/>
          <w:bCs/>
          <w:sz w:val="24"/>
          <w:szCs w:val="24"/>
          <w:lang w:val="uk-UA" w:eastAsia="ru-RU"/>
        </w:rPr>
        <w:t>Проект рішення:</w:t>
      </w:r>
      <w:r w:rsidRPr="009605A5">
        <w:rPr>
          <w:rFonts w:ascii="Times New Roman" w:hAnsi="Times New Roman" w:cs="Times New Roman"/>
          <w:b/>
          <w:bCs/>
          <w:sz w:val="24"/>
          <w:szCs w:val="24"/>
          <w:lang w:eastAsia="ru-RU"/>
        </w:rPr>
        <w:t> </w:t>
      </w:r>
      <w:r w:rsidRPr="009605A5">
        <w:rPr>
          <w:rFonts w:ascii="Times New Roman" w:eastAsia="Times New Roman" w:hAnsi="Times New Roman" w:cs="Times New Roman"/>
          <w:bCs/>
          <w:sz w:val="24"/>
          <w:szCs w:val="24"/>
          <w:lang w:val="uk-UA" w:eastAsia="uk-UA"/>
        </w:rPr>
        <w:t xml:space="preserve">     </w:t>
      </w:r>
    </w:p>
    <w:p w:rsidR="00445017" w:rsidRPr="009605A5" w:rsidRDefault="00445017" w:rsidP="00445017">
      <w:pPr>
        <w:spacing w:after="0" w:line="240" w:lineRule="auto"/>
        <w:ind w:firstLine="317"/>
        <w:jc w:val="both"/>
        <w:rPr>
          <w:rFonts w:ascii="Times New Roman" w:eastAsia="Times New Roman" w:hAnsi="Times New Roman" w:cs="Times New Roman"/>
          <w:bCs/>
          <w:sz w:val="24"/>
          <w:szCs w:val="24"/>
          <w:lang w:val="uk-UA" w:eastAsia="uk-UA"/>
        </w:rPr>
      </w:pPr>
      <w:r w:rsidRPr="009605A5">
        <w:rPr>
          <w:rFonts w:ascii="Times New Roman" w:eastAsia="Times New Roman" w:hAnsi="Times New Roman" w:cs="Times New Roman"/>
          <w:bCs/>
          <w:sz w:val="24"/>
          <w:szCs w:val="24"/>
          <w:lang w:val="uk-UA" w:eastAsia="uk-UA"/>
        </w:rPr>
        <w:t>Затвердити умови цивільно-правових договорів, що укладатимуться з членами Наглядової ради (проекти договорів додаються). Уповноважити Голову Правління підписати цивільно-правові договори з членами Наглядової ради.</w:t>
      </w:r>
    </w:p>
    <w:p w:rsidR="00445017" w:rsidRPr="009605A5" w:rsidRDefault="00445017" w:rsidP="00213BE5">
      <w:pPr>
        <w:tabs>
          <w:tab w:val="left" w:pos="794"/>
          <w:tab w:val="left" w:pos="851"/>
        </w:tabs>
        <w:spacing w:after="0" w:line="240" w:lineRule="auto"/>
        <w:jc w:val="both"/>
        <w:rPr>
          <w:rFonts w:ascii="Times New Roman" w:eastAsia="Times New Roman" w:hAnsi="Times New Roman" w:cs="Times New Roman"/>
          <w:sz w:val="24"/>
          <w:szCs w:val="24"/>
          <w:lang w:val="uk-UA" w:eastAsia="uk-UA"/>
        </w:rPr>
      </w:pPr>
    </w:p>
    <w:p w:rsidR="00213BE5" w:rsidRPr="009605A5" w:rsidRDefault="00213BE5" w:rsidP="00213BE5">
      <w:pPr>
        <w:spacing w:after="0" w:line="240" w:lineRule="auto"/>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color w:val="00335C"/>
          <w:sz w:val="24"/>
          <w:szCs w:val="24"/>
          <w:lang w:val="uk-UA" w:eastAsia="ru-RU"/>
        </w:rPr>
        <w:t>11.</w:t>
      </w:r>
      <w:r w:rsidRPr="009605A5">
        <w:rPr>
          <w:rFonts w:ascii="Times New Roman" w:eastAsia="Calibri" w:hAnsi="Times New Roman" w:cs="Times New Roman"/>
          <w:bCs/>
          <w:sz w:val="24"/>
          <w:szCs w:val="24"/>
          <w:lang w:val="uk-UA" w:eastAsia="ru-RU"/>
        </w:rPr>
        <w:t xml:space="preserve"> </w:t>
      </w:r>
      <w:r w:rsidRPr="009605A5">
        <w:rPr>
          <w:rFonts w:ascii="Times New Roman" w:eastAsia="Times New Roman" w:hAnsi="Times New Roman" w:cs="Times New Roman"/>
          <w:sz w:val="24"/>
          <w:szCs w:val="24"/>
          <w:lang w:val="uk-UA" w:eastAsia="uk-UA"/>
        </w:rPr>
        <w:t>Прийняття рішення про припинення повноважень членів Ревізійної комісії.</w:t>
      </w:r>
    </w:p>
    <w:p w:rsidR="00762F07" w:rsidRPr="009605A5" w:rsidRDefault="00762F07" w:rsidP="00762F07">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hAnsi="Times New Roman" w:cs="Times New Roman"/>
          <w:b/>
          <w:bCs/>
          <w:sz w:val="24"/>
          <w:szCs w:val="24"/>
          <w:lang w:val="uk-UA" w:eastAsia="ru-RU"/>
        </w:rPr>
        <w:t>Проект рішення:</w:t>
      </w:r>
      <w:r w:rsidRPr="009605A5">
        <w:rPr>
          <w:rFonts w:ascii="Times New Roman" w:hAnsi="Times New Roman" w:cs="Times New Roman"/>
          <w:b/>
          <w:bCs/>
          <w:sz w:val="24"/>
          <w:szCs w:val="24"/>
          <w:lang w:eastAsia="ru-RU"/>
        </w:rPr>
        <w:t> </w:t>
      </w:r>
      <w:r w:rsidRPr="009605A5">
        <w:rPr>
          <w:rFonts w:ascii="Times New Roman" w:eastAsia="Times New Roman" w:hAnsi="Times New Roman" w:cs="Times New Roman"/>
          <w:bCs/>
          <w:sz w:val="24"/>
          <w:szCs w:val="24"/>
          <w:lang w:val="uk-UA" w:eastAsia="uk-UA"/>
        </w:rPr>
        <w:t xml:space="preserve">     </w:t>
      </w:r>
    </w:p>
    <w:p w:rsidR="00445017" w:rsidRPr="009605A5" w:rsidRDefault="00445017" w:rsidP="00445017">
      <w:pPr>
        <w:spacing w:after="0" w:line="240" w:lineRule="auto"/>
        <w:ind w:firstLine="317"/>
        <w:jc w:val="both"/>
        <w:rPr>
          <w:rFonts w:ascii="Times New Roman" w:eastAsia="Times New Roman" w:hAnsi="Times New Roman" w:cs="Times New Roman"/>
          <w:bCs/>
          <w:sz w:val="24"/>
          <w:szCs w:val="24"/>
          <w:lang w:val="uk-UA" w:eastAsia="uk-UA"/>
        </w:rPr>
      </w:pPr>
      <w:r w:rsidRPr="009605A5">
        <w:rPr>
          <w:rFonts w:ascii="Times New Roman" w:eastAsia="Times New Roman" w:hAnsi="Times New Roman" w:cs="Times New Roman"/>
          <w:bCs/>
          <w:sz w:val="24"/>
          <w:szCs w:val="24"/>
          <w:lang w:val="uk-UA" w:eastAsia="uk-UA"/>
        </w:rPr>
        <w:t>Припинити повноваження членів Ревізійної комісії в зв’язку із закінченням терміну повноважень:</w:t>
      </w:r>
    </w:p>
    <w:p w:rsidR="003E3CFA" w:rsidRPr="009605A5" w:rsidRDefault="003E3CFA" w:rsidP="003E3CFA">
      <w:pPr>
        <w:snapToGrid w:val="0"/>
        <w:spacing w:after="0" w:line="240" w:lineRule="auto"/>
        <w:jc w:val="both"/>
        <w:rPr>
          <w:rFonts w:ascii="Times New Roman" w:eastAsia="Times New Roman" w:hAnsi="Times New Roman" w:cs="Times New Roman"/>
          <w:bCs/>
          <w:sz w:val="24"/>
          <w:szCs w:val="24"/>
          <w:lang w:val="uk-UA" w:eastAsia="ru-RU"/>
        </w:rPr>
      </w:pPr>
      <w:r w:rsidRPr="009605A5">
        <w:rPr>
          <w:rFonts w:ascii="Times New Roman" w:eastAsia="Times New Roman" w:hAnsi="Times New Roman" w:cs="Times New Roman"/>
          <w:bCs/>
          <w:sz w:val="24"/>
          <w:szCs w:val="24"/>
          <w:lang w:val="uk-UA" w:eastAsia="ru-RU"/>
        </w:rPr>
        <w:t xml:space="preserve">      Гончаренко Світлана Михайлівна </w:t>
      </w:r>
    </w:p>
    <w:p w:rsidR="003E3CFA" w:rsidRPr="009605A5" w:rsidRDefault="003E3CFA" w:rsidP="003E3CFA">
      <w:pPr>
        <w:snapToGrid w:val="0"/>
        <w:spacing w:after="0" w:line="240" w:lineRule="auto"/>
        <w:jc w:val="both"/>
        <w:rPr>
          <w:rFonts w:ascii="Times New Roman" w:eastAsia="Times New Roman" w:hAnsi="Times New Roman" w:cs="Times New Roman"/>
          <w:bCs/>
          <w:sz w:val="24"/>
          <w:szCs w:val="24"/>
          <w:lang w:val="uk-UA" w:eastAsia="ru-RU"/>
        </w:rPr>
      </w:pPr>
      <w:r w:rsidRPr="009605A5">
        <w:rPr>
          <w:rFonts w:ascii="Times New Roman" w:eastAsia="Times New Roman" w:hAnsi="Times New Roman" w:cs="Times New Roman"/>
          <w:bCs/>
          <w:sz w:val="24"/>
          <w:szCs w:val="24"/>
          <w:lang w:val="uk-UA" w:eastAsia="ru-RU"/>
        </w:rPr>
        <w:t xml:space="preserve">      Кривошеєв Юрій Миколайович   </w:t>
      </w:r>
    </w:p>
    <w:p w:rsidR="003E3CFA" w:rsidRPr="009605A5" w:rsidRDefault="003E3CFA" w:rsidP="003E3CFA">
      <w:pPr>
        <w:snapToGrid w:val="0"/>
        <w:spacing w:after="0" w:line="240" w:lineRule="auto"/>
        <w:jc w:val="both"/>
        <w:rPr>
          <w:rFonts w:ascii="Times New Roman" w:eastAsia="Times New Roman" w:hAnsi="Times New Roman" w:cs="Times New Roman"/>
          <w:bCs/>
          <w:sz w:val="24"/>
          <w:szCs w:val="24"/>
          <w:lang w:val="uk-UA" w:eastAsia="ru-RU"/>
        </w:rPr>
      </w:pPr>
      <w:r w:rsidRPr="009605A5">
        <w:rPr>
          <w:rFonts w:ascii="Times New Roman" w:eastAsia="Times New Roman" w:hAnsi="Times New Roman" w:cs="Times New Roman"/>
          <w:bCs/>
          <w:sz w:val="24"/>
          <w:szCs w:val="24"/>
          <w:lang w:val="uk-UA" w:eastAsia="ru-RU"/>
        </w:rPr>
        <w:t xml:space="preserve">      Охман Станіслава Іванівна             </w:t>
      </w:r>
    </w:p>
    <w:p w:rsidR="00445017" w:rsidRPr="009605A5" w:rsidRDefault="00445017" w:rsidP="00213BE5">
      <w:pPr>
        <w:spacing w:after="0" w:line="240" w:lineRule="auto"/>
        <w:rPr>
          <w:rFonts w:ascii="Times New Roman" w:eastAsia="Times New Roman" w:hAnsi="Times New Roman" w:cs="Times New Roman"/>
          <w:sz w:val="24"/>
          <w:szCs w:val="24"/>
          <w:lang w:val="uk-UA" w:eastAsia="uk-UA"/>
        </w:rPr>
      </w:pPr>
    </w:p>
    <w:p w:rsidR="00445017" w:rsidRPr="009605A5" w:rsidRDefault="00213BE5" w:rsidP="00445017">
      <w:pPr>
        <w:spacing w:after="0" w:line="240" w:lineRule="auto"/>
        <w:rPr>
          <w:rFonts w:ascii="Times New Roman" w:eastAsia="Times New Roman" w:hAnsi="Times New Roman" w:cs="Times New Roman"/>
          <w:b/>
          <w:bCs/>
          <w:sz w:val="24"/>
          <w:szCs w:val="24"/>
          <w:u w:val="single"/>
          <w:lang w:val="uk-UA" w:eastAsia="uk-UA"/>
        </w:rPr>
      </w:pPr>
      <w:r w:rsidRPr="009605A5">
        <w:rPr>
          <w:rFonts w:ascii="Times New Roman" w:eastAsia="Times New Roman" w:hAnsi="Times New Roman" w:cs="Times New Roman"/>
          <w:sz w:val="24"/>
          <w:szCs w:val="24"/>
          <w:lang w:val="uk-UA" w:eastAsia="uk-UA"/>
        </w:rPr>
        <w:t>12. Обрання членів Ревізійної комісії.</w:t>
      </w:r>
      <w:r w:rsidR="00445017" w:rsidRPr="009605A5">
        <w:rPr>
          <w:rFonts w:ascii="Times New Roman" w:eastAsia="Times New Roman" w:hAnsi="Times New Roman" w:cs="Times New Roman"/>
          <w:b/>
          <w:bCs/>
          <w:sz w:val="24"/>
          <w:szCs w:val="24"/>
          <w:u w:val="single"/>
          <w:lang w:val="uk-UA" w:eastAsia="uk-UA"/>
        </w:rPr>
        <w:t xml:space="preserve"> </w:t>
      </w:r>
    </w:p>
    <w:p w:rsidR="00213BE5" w:rsidRPr="009605A5" w:rsidRDefault="00213BE5" w:rsidP="00213BE5">
      <w:pPr>
        <w:tabs>
          <w:tab w:val="left" w:pos="794"/>
          <w:tab w:val="left" w:pos="851"/>
        </w:tabs>
        <w:spacing w:after="0" w:line="240" w:lineRule="auto"/>
        <w:jc w:val="both"/>
        <w:rPr>
          <w:rFonts w:ascii="Times New Roman" w:eastAsia="Times New Roman" w:hAnsi="Times New Roman" w:cs="Times New Roman"/>
          <w:sz w:val="24"/>
          <w:szCs w:val="24"/>
          <w:lang w:val="uk-UA" w:eastAsia="uk-UA"/>
        </w:rPr>
      </w:pPr>
      <w:r w:rsidRPr="009605A5">
        <w:rPr>
          <w:rFonts w:ascii="Times New Roman" w:eastAsia="Times New Roman" w:hAnsi="Times New Roman" w:cs="Times New Roman"/>
          <w:sz w:val="24"/>
          <w:szCs w:val="24"/>
          <w:lang w:val="uk-UA" w:eastAsia="uk-UA"/>
        </w:rPr>
        <w:lastRenderedPageBreak/>
        <w:t>13.Затвердження умов цивільно-правових договорів (контрактів), що укладатимуться з членами Ревізійної комісії. Обрання особи, яка уповноважується на підписання цивільно-правових договорів (контрактів) з ними.</w:t>
      </w:r>
    </w:p>
    <w:p w:rsidR="005B4A59" w:rsidRPr="009605A5" w:rsidRDefault="005B4A59" w:rsidP="005B4A59">
      <w:pPr>
        <w:spacing w:after="0" w:line="240" w:lineRule="auto"/>
        <w:jc w:val="both"/>
        <w:rPr>
          <w:rFonts w:ascii="Times New Roman" w:eastAsia="Times New Roman" w:hAnsi="Times New Roman" w:cs="Times New Roman"/>
          <w:bCs/>
          <w:sz w:val="24"/>
          <w:szCs w:val="24"/>
          <w:lang w:val="uk-UA" w:eastAsia="uk-UA"/>
        </w:rPr>
      </w:pPr>
      <w:r w:rsidRPr="009605A5">
        <w:rPr>
          <w:rFonts w:ascii="Times New Roman" w:hAnsi="Times New Roman" w:cs="Times New Roman"/>
          <w:b/>
          <w:bCs/>
          <w:sz w:val="24"/>
          <w:szCs w:val="24"/>
          <w:lang w:val="uk-UA" w:eastAsia="ru-RU"/>
        </w:rPr>
        <w:t>Проект рішення:</w:t>
      </w:r>
      <w:r w:rsidRPr="009605A5">
        <w:rPr>
          <w:rFonts w:ascii="Times New Roman" w:hAnsi="Times New Roman" w:cs="Times New Roman"/>
          <w:b/>
          <w:bCs/>
          <w:sz w:val="24"/>
          <w:szCs w:val="24"/>
          <w:lang w:eastAsia="ru-RU"/>
        </w:rPr>
        <w:t> </w:t>
      </w:r>
      <w:r w:rsidRPr="009605A5">
        <w:rPr>
          <w:rFonts w:ascii="Times New Roman" w:eastAsia="Times New Roman" w:hAnsi="Times New Roman" w:cs="Times New Roman"/>
          <w:bCs/>
          <w:sz w:val="24"/>
          <w:szCs w:val="24"/>
          <w:lang w:val="uk-UA" w:eastAsia="uk-UA"/>
        </w:rPr>
        <w:t xml:space="preserve">     </w:t>
      </w:r>
    </w:p>
    <w:p w:rsidR="009C1523" w:rsidRPr="009605A5" w:rsidRDefault="00445017" w:rsidP="00AE3048">
      <w:pPr>
        <w:spacing w:after="0" w:line="240" w:lineRule="auto"/>
        <w:ind w:firstLine="317"/>
        <w:jc w:val="both"/>
        <w:rPr>
          <w:rFonts w:ascii="Times New Roman" w:eastAsia="Times New Roman" w:hAnsi="Times New Roman" w:cs="Times New Roman"/>
          <w:bCs/>
          <w:sz w:val="24"/>
          <w:szCs w:val="24"/>
          <w:lang w:val="uk-UA" w:eastAsia="uk-UA"/>
        </w:rPr>
      </w:pPr>
      <w:r w:rsidRPr="009605A5">
        <w:rPr>
          <w:rFonts w:ascii="Times New Roman" w:eastAsia="Times New Roman" w:hAnsi="Times New Roman" w:cs="Times New Roman"/>
          <w:bCs/>
          <w:sz w:val="24"/>
          <w:szCs w:val="24"/>
          <w:lang w:val="uk-UA" w:eastAsia="uk-UA"/>
        </w:rPr>
        <w:t>Затвердити умови цивільно-правових договорів, що укладатимуться з членами Ревізійної комісії  (проекти договорів додаються). Уповноважити Голову Правління підписати цивільно-правові договори з членами Наглядової ради.</w:t>
      </w:r>
    </w:p>
    <w:p w:rsidR="006E1786" w:rsidRPr="009605A5" w:rsidRDefault="009C1523" w:rsidP="009C152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05A5">
        <w:rPr>
          <w:rFonts w:ascii="Times New Roman" w:eastAsia="Times New Roman" w:hAnsi="Times New Roman" w:cs="Times New Roman"/>
          <w:color w:val="000000" w:themeColor="text1"/>
          <w:sz w:val="24"/>
          <w:szCs w:val="24"/>
          <w:lang w:eastAsia="ru-RU"/>
        </w:rPr>
        <w:t> </w:t>
      </w:r>
      <w:r w:rsidR="002A2A70" w:rsidRPr="009605A5">
        <w:rPr>
          <w:rFonts w:ascii="Times New Roman" w:eastAsia="Times New Roman" w:hAnsi="Times New Roman" w:cs="Times New Roman"/>
          <w:color w:val="000000" w:themeColor="text1"/>
          <w:sz w:val="24"/>
          <w:szCs w:val="24"/>
          <w:lang w:val="uk-UA" w:eastAsia="ru-RU"/>
        </w:rPr>
        <w:t>7.</w:t>
      </w:r>
      <w:r w:rsidR="002A2A70" w:rsidRPr="009605A5">
        <w:rPr>
          <w:rFonts w:ascii="Times New Roman" w:eastAsia="Times New Roman" w:hAnsi="Times New Roman" w:cs="Times New Roman"/>
          <w:color w:val="000000" w:themeColor="text1"/>
          <w:sz w:val="24"/>
          <w:szCs w:val="24"/>
          <w:lang w:eastAsia="ru-RU"/>
        </w:rPr>
        <w:t xml:space="preserve">Адреса сторінки на власному веб-сайті </w:t>
      </w:r>
      <w:r w:rsidR="002A2A70" w:rsidRPr="009605A5">
        <w:rPr>
          <w:rFonts w:ascii="Times New Roman" w:eastAsia="Times New Roman" w:hAnsi="Times New Roman" w:cs="Times New Roman"/>
          <w:color w:val="000000" w:themeColor="text1"/>
          <w:sz w:val="24"/>
          <w:szCs w:val="24"/>
          <w:lang w:val="uk-UA" w:eastAsia="ru-RU"/>
        </w:rPr>
        <w:t>Товариства</w:t>
      </w:r>
      <w:r w:rsidR="002A2A70" w:rsidRPr="009605A5">
        <w:rPr>
          <w:rFonts w:ascii="Times New Roman" w:eastAsia="Times New Roman" w:hAnsi="Times New Roman" w:cs="Times New Roman"/>
          <w:color w:val="000000" w:themeColor="text1"/>
          <w:sz w:val="24"/>
          <w:szCs w:val="24"/>
          <w:lang w:eastAsia="ru-RU"/>
        </w:rPr>
        <w:t>, на якій розміщена інформація з проектом рішень щодо кожного з питань, включених до проекту порядку денного Загальних зборів,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w:t>
      </w:r>
    </w:p>
    <w:p w:rsidR="009C1523" w:rsidRPr="007C783A" w:rsidRDefault="002A2A70" w:rsidP="007C783A">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9605A5">
        <w:rPr>
          <w:rFonts w:ascii="Times New Roman" w:eastAsia="Times New Roman" w:hAnsi="Times New Roman" w:cs="Times New Roman"/>
          <w:i/>
          <w:iCs/>
          <w:color w:val="000000" w:themeColor="text1"/>
          <w:sz w:val="24"/>
          <w:szCs w:val="24"/>
          <w:lang w:eastAsia="ru-RU"/>
        </w:rPr>
        <w:t>http://</w:t>
      </w:r>
      <w:r w:rsidRPr="009605A5">
        <w:rPr>
          <w:rFonts w:ascii="Times New Roman" w:eastAsia="Times New Roman" w:hAnsi="Times New Roman" w:cs="Times New Roman"/>
          <w:i/>
          <w:iCs/>
          <w:color w:val="000000" w:themeColor="text1"/>
          <w:sz w:val="24"/>
          <w:szCs w:val="24"/>
          <w:lang w:val="uk-UA" w:eastAsia="ru-RU"/>
        </w:rPr>
        <w:t>00380511</w:t>
      </w:r>
      <w:r w:rsidRPr="009605A5">
        <w:rPr>
          <w:rFonts w:ascii="Times New Roman" w:eastAsia="Times New Roman" w:hAnsi="Times New Roman" w:cs="Times New Roman"/>
          <w:i/>
          <w:iCs/>
          <w:color w:val="000000" w:themeColor="text1"/>
          <w:sz w:val="24"/>
          <w:szCs w:val="24"/>
          <w:lang w:eastAsia="ru-RU"/>
        </w:rPr>
        <w:t>.</w:t>
      </w:r>
      <w:r w:rsidRPr="009605A5">
        <w:rPr>
          <w:rFonts w:ascii="Times New Roman" w:eastAsia="Times New Roman" w:hAnsi="Times New Roman" w:cs="Times New Roman"/>
          <w:i/>
          <w:iCs/>
          <w:color w:val="000000" w:themeColor="text1"/>
          <w:sz w:val="24"/>
          <w:szCs w:val="24"/>
          <w:lang w:val="en-US" w:eastAsia="ru-RU"/>
        </w:rPr>
        <w:t>infosite</w:t>
      </w:r>
      <w:r w:rsidRPr="009605A5">
        <w:rPr>
          <w:rFonts w:ascii="Times New Roman" w:eastAsia="Times New Roman" w:hAnsi="Times New Roman" w:cs="Times New Roman"/>
          <w:i/>
          <w:iCs/>
          <w:color w:val="000000" w:themeColor="text1"/>
          <w:sz w:val="24"/>
          <w:szCs w:val="24"/>
          <w:lang w:eastAsia="ru-RU"/>
        </w:rPr>
        <w:t>.</w:t>
      </w:r>
      <w:r w:rsidRPr="009605A5">
        <w:rPr>
          <w:rFonts w:ascii="Times New Roman" w:eastAsia="Times New Roman" w:hAnsi="Times New Roman" w:cs="Times New Roman"/>
          <w:i/>
          <w:iCs/>
          <w:color w:val="000000" w:themeColor="text1"/>
          <w:sz w:val="24"/>
          <w:szCs w:val="24"/>
          <w:lang w:val="en-US" w:eastAsia="ru-RU"/>
        </w:rPr>
        <w:t>com</w:t>
      </w:r>
      <w:r w:rsidRPr="009605A5">
        <w:rPr>
          <w:rFonts w:ascii="Times New Roman" w:eastAsia="Times New Roman" w:hAnsi="Times New Roman" w:cs="Times New Roman"/>
          <w:i/>
          <w:iCs/>
          <w:color w:val="000000" w:themeColor="text1"/>
          <w:sz w:val="24"/>
          <w:szCs w:val="24"/>
          <w:lang w:eastAsia="ru-RU"/>
        </w:rPr>
        <w:t>.ua/</w:t>
      </w:r>
    </w:p>
    <w:p w:rsidR="004901D2" w:rsidRPr="009605A5" w:rsidRDefault="001468C9" w:rsidP="009C152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05A5">
        <w:rPr>
          <w:rFonts w:ascii="Times New Roman" w:eastAsia="Times New Roman" w:hAnsi="Times New Roman" w:cs="Times New Roman"/>
          <w:b/>
          <w:bCs/>
          <w:color w:val="000000"/>
          <w:sz w:val="24"/>
          <w:szCs w:val="24"/>
          <w:lang w:eastAsia="ru-RU"/>
        </w:rPr>
        <w:t>8</w:t>
      </w:r>
      <w:r w:rsidRPr="009605A5">
        <w:rPr>
          <w:rFonts w:ascii="Times New Roman" w:eastAsia="Times New Roman" w:hAnsi="Times New Roman" w:cs="Times New Roman"/>
          <w:b/>
          <w:bCs/>
          <w:color w:val="000000"/>
          <w:sz w:val="24"/>
          <w:szCs w:val="24"/>
          <w:lang w:val="uk-UA" w:eastAsia="ru-RU"/>
        </w:rPr>
        <w:t>.</w:t>
      </w:r>
      <w:r w:rsidR="009C1523" w:rsidRPr="009605A5">
        <w:rPr>
          <w:rFonts w:ascii="Times New Roman" w:eastAsia="Times New Roman" w:hAnsi="Times New Roman" w:cs="Times New Roman"/>
          <w:b/>
          <w:bCs/>
          <w:color w:val="000000"/>
          <w:sz w:val="24"/>
          <w:szCs w:val="24"/>
          <w:lang w:eastAsia="ru-RU"/>
        </w:rPr>
        <w:t>Порядок ознайомлення акціонерів з матеріалами, з якими вони можуть ознайомитись під час підготовки до річних Загальних зборів акціонерів, включаючи інформацію про посадову особу Товариства, відповідальну за порядок ознайомлення акціонерів з документами, контактний номер телефону такої особи</w:t>
      </w:r>
      <w:r w:rsidR="009C1523" w:rsidRPr="009605A5">
        <w:rPr>
          <w:rFonts w:ascii="Times New Roman" w:eastAsia="Times New Roman" w:hAnsi="Times New Roman" w:cs="Times New Roman"/>
          <w:color w:val="000000"/>
          <w:sz w:val="24"/>
          <w:szCs w:val="24"/>
          <w:lang w:eastAsia="ru-RU"/>
        </w:rPr>
        <w:t>:</w:t>
      </w:r>
    </w:p>
    <w:p w:rsidR="006932A5" w:rsidRPr="00B01351" w:rsidRDefault="006932A5" w:rsidP="006932A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01351">
        <w:rPr>
          <w:rFonts w:ascii="Times New Roman" w:eastAsia="Times New Roman" w:hAnsi="Times New Roman" w:cs="Times New Roman"/>
          <w:sz w:val="24"/>
          <w:szCs w:val="24"/>
          <w:lang w:eastAsia="ru-RU"/>
        </w:rPr>
        <w:t>Від дати надсилання цього повідомлення про проведення загальних зборів до дати проведення загальних зборів кожен акціонер має право отримати, а Товариство зобов’язане на його запит надати безкоштовно інформацію (в формі електронних документів/копій електронних документів, необхідних для прийняття рішень з питань порядку денного).</w:t>
      </w:r>
    </w:p>
    <w:p w:rsidR="006932A5" w:rsidRPr="009605A5" w:rsidRDefault="006932A5" w:rsidP="006932A5">
      <w:pPr>
        <w:shd w:val="clear" w:color="auto" w:fill="FFFFFF"/>
        <w:spacing w:before="100" w:beforeAutospacing="1" w:after="100" w:afterAutospacing="1" w:line="240" w:lineRule="auto"/>
        <w:jc w:val="both"/>
        <w:rPr>
          <w:rFonts w:ascii="Times New Roman" w:eastAsia="Times New Roman" w:hAnsi="Times New Roman" w:cs="Times New Roman"/>
          <w:color w:val="00335C"/>
          <w:sz w:val="24"/>
          <w:szCs w:val="24"/>
          <w:lang w:eastAsia="ru-RU"/>
        </w:rPr>
      </w:pPr>
      <w:r w:rsidRPr="009605A5">
        <w:rPr>
          <w:rFonts w:ascii="Times New Roman" w:eastAsia="Times New Roman" w:hAnsi="Times New Roman" w:cs="Times New Roman"/>
          <w:color w:val="000000"/>
          <w:sz w:val="24"/>
          <w:szCs w:val="24"/>
          <w:lang w:eastAsia="ru-RU"/>
        </w:rPr>
        <w:t>Запити акціонера на ознайомлення з документами, необхідними акціонерам для прийняття рішень з питань порядку денного, та пропозиції з питань порядку денного  мають бути підписані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направляються на адресу електронної пошти </w:t>
      </w:r>
      <w:hyperlink r:id="rId7" w:history="1">
        <w:r w:rsidR="004901D2" w:rsidRPr="009605A5">
          <w:rPr>
            <w:rFonts w:ascii="Times New Roman" w:eastAsia="Calibri" w:hAnsi="Times New Roman" w:cs="Times New Roman"/>
            <w:color w:val="0563C1"/>
            <w:sz w:val="24"/>
            <w:szCs w:val="24"/>
            <w:u w:val="single"/>
            <w:lang w:val="en-US" w:eastAsia="ru-RU"/>
          </w:rPr>
          <w:t>batsiuk</w:t>
        </w:r>
        <w:r w:rsidR="004901D2" w:rsidRPr="009605A5">
          <w:rPr>
            <w:rFonts w:ascii="Times New Roman" w:eastAsia="Calibri" w:hAnsi="Times New Roman" w:cs="Times New Roman"/>
            <w:color w:val="0563C1"/>
            <w:sz w:val="24"/>
            <w:szCs w:val="24"/>
            <w:u w:val="single"/>
            <w:lang w:eastAsia="ru-RU"/>
          </w:rPr>
          <w:t>.</w:t>
        </w:r>
        <w:r w:rsidR="004901D2" w:rsidRPr="009605A5">
          <w:rPr>
            <w:rFonts w:ascii="Times New Roman" w:eastAsia="Calibri" w:hAnsi="Times New Roman" w:cs="Times New Roman"/>
            <w:color w:val="0563C1"/>
            <w:sz w:val="24"/>
            <w:szCs w:val="24"/>
            <w:u w:val="single"/>
            <w:lang w:val="en-US" w:eastAsia="ru-RU"/>
          </w:rPr>
          <w:t>o</w:t>
        </w:r>
        <w:r w:rsidR="004901D2" w:rsidRPr="009605A5">
          <w:rPr>
            <w:rFonts w:ascii="Times New Roman" w:eastAsia="Calibri" w:hAnsi="Times New Roman" w:cs="Times New Roman"/>
            <w:color w:val="0563C1"/>
            <w:sz w:val="24"/>
            <w:szCs w:val="24"/>
            <w:u w:val="single"/>
            <w:lang w:val="uk-UA" w:eastAsia="ru-RU"/>
          </w:rPr>
          <w:t>@hmf.com.ua</w:t>
        </w:r>
      </w:hyperlink>
      <w:r w:rsidRPr="009605A5">
        <w:rPr>
          <w:rFonts w:ascii="Times New Roman" w:eastAsia="Times New Roman" w:hAnsi="Times New Roman" w:cs="Times New Roman"/>
          <w:b/>
          <w:bCs/>
          <w:color w:val="000000"/>
          <w:sz w:val="24"/>
          <w:szCs w:val="24"/>
          <w:lang w:eastAsia="ru-RU"/>
        </w:rPr>
        <w:t> </w:t>
      </w:r>
      <w:r w:rsidRPr="009605A5">
        <w:rPr>
          <w:rFonts w:ascii="Times New Roman" w:eastAsia="Times New Roman" w:hAnsi="Times New Roman" w:cs="Times New Roman"/>
          <w:color w:val="000000"/>
          <w:sz w:val="24"/>
          <w:szCs w:val="24"/>
          <w:lang w:eastAsia="ru-RU"/>
        </w:rPr>
        <w:t>із вказанням ПІБ (найменувння акціонера), кількості та типу належних йому акцій.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кваліфікований електронним підписом.</w:t>
      </w:r>
    </w:p>
    <w:p w:rsidR="006932A5" w:rsidRPr="009605A5" w:rsidRDefault="006932A5" w:rsidP="006932A5">
      <w:pPr>
        <w:shd w:val="clear" w:color="auto" w:fill="FFFFFF"/>
        <w:spacing w:before="100" w:beforeAutospacing="1" w:after="100" w:afterAutospacing="1" w:line="240" w:lineRule="auto"/>
        <w:jc w:val="both"/>
        <w:rPr>
          <w:rFonts w:ascii="Times New Roman" w:eastAsia="Times New Roman" w:hAnsi="Times New Roman" w:cs="Times New Roman"/>
          <w:color w:val="00335C"/>
          <w:sz w:val="24"/>
          <w:szCs w:val="24"/>
          <w:lang w:eastAsia="ru-RU"/>
        </w:rPr>
      </w:pPr>
      <w:r w:rsidRPr="009605A5">
        <w:rPr>
          <w:rFonts w:ascii="Times New Roman" w:eastAsia="Times New Roman" w:hAnsi="Times New Roman" w:cs="Times New Roman"/>
          <w:color w:val="000000"/>
          <w:sz w:val="24"/>
          <w:szCs w:val="24"/>
          <w:lang w:eastAsia="ru-RU"/>
        </w:rPr>
        <w:t>Товариство до дати проведення загальних зборів зобов'язане надавати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електронної пошти </w:t>
      </w:r>
      <w:hyperlink r:id="rId8" w:history="1">
        <w:r w:rsidRPr="009605A5">
          <w:rPr>
            <w:rFonts w:ascii="Times New Roman" w:eastAsia="Calibri" w:hAnsi="Times New Roman" w:cs="Times New Roman"/>
            <w:color w:val="0563C1"/>
            <w:sz w:val="24"/>
            <w:szCs w:val="24"/>
            <w:u w:val="single"/>
            <w:lang w:val="en-US" w:eastAsia="ru-RU"/>
          </w:rPr>
          <w:t>batsiuk</w:t>
        </w:r>
        <w:r w:rsidRPr="009605A5">
          <w:rPr>
            <w:rFonts w:ascii="Times New Roman" w:eastAsia="Calibri" w:hAnsi="Times New Roman" w:cs="Times New Roman"/>
            <w:color w:val="0563C1"/>
            <w:sz w:val="24"/>
            <w:szCs w:val="24"/>
            <w:u w:val="single"/>
            <w:lang w:eastAsia="ru-RU"/>
          </w:rPr>
          <w:t>.</w:t>
        </w:r>
        <w:r w:rsidRPr="009605A5">
          <w:rPr>
            <w:rFonts w:ascii="Times New Roman" w:eastAsia="Calibri" w:hAnsi="Times New Roman" w:cs="Times New Roman"/>
            <w:color w:val="0563C1"/>
            <w:sz w:val="24"/>
            <w:szCs w:val="24"/>
            <w:u w:val="single"/>
            <w:lang w:val="en-US" w:eastAsia="ru-RU"/>
          </w:rPr>
          <w:t>o</w:t>
        </w:r>
        <w:r w:rsidRPr="009605A5">
          <w:rPr>
            <w:rFonts w:ascii="Times New Roman" w:eastAsia="Calibri" w:hAnsi="Times New Roman" w:cs="Times New Roman"/>
            <w:color w:val="0563C1"/>
            <w:sz w:val="24"/>
            <w:szCs w:val="24"/>
            <w:u w:val="single"/>
            <w:lang w:val="uk-UA" w:eastAsia="ru-RU"/>
          </w:rPr>
          <w:t>@hmf.com.ua</w:t>
        </w:r>
      </w:hyperlink>
      <w:r w:rsidRPr="009605A5">
        <w:rPr>
          <w:rFonts w:ascii="Times New Roman" w:eastAsia="Times New Roman" w:hAnsi="Times New Roman" w:cs="Times New Roman"/>
          <w:color w:val="000000"/>
          <w:sz w:val="24"/>
          <w:szCs w:val="24"/>
          <w:lang w:eastAsia="ru-RU"/>
        </w:rPr>
        <w:t xml:space="preserve"> із вказанням ПІБ (найменувння акціонера), кількості та типу належних йому акцій с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 шляхом розміщення її на власному </w:t>
      </w:r>
      <w:r w:rsidRPr="0079082F">
        <w:rPr>
          <w:rFonts w:ascii="Times New Roman" w:eastAsia="Times New Roman" w:hAnsi="Times New Roman" w:cs="Times New Roman"/>
          <w:sz w:val="24"/>
          <w:szCs w:val="24"/>
          <w:lang w:eastAsia="ru-RU"/>
        </w:rPr>
        <w:t>сайті Товариства на сторінці за посиланням</w:t>
      </w:r>
      <w:r w:rsidRPr="009605A5">
        <w:rPr>
          <w:rFonts w:ascii="Times New Roman" w:eastAsia="Times New Roman" w:hAnsi="Times New Roman" w:cs="Times New Roman"/>
          <w:color w:val="00335C"/>
          <w:sz w:val="24"/>
          <w:szCs w:val="24"/>
          <w:lang w:eastAsia="ru-RU"/>
        </w:rPr>
        <w:t xml:space="preserve"> </w:t>
      </w:r>
      <w:hyperlink r:id="rId9" w:history="1">
        <w:r w:rsidR="00CF65DB" w:rsidRPr="009605A5">
          <w:rPr>
            <w:rStyle w:val="a6"/>
            <w:rFonts w:ascii="Times New Roman" w:eastAsia="Times New Roman" w:hAnsi="Times New Roman" w:cs="Times New Roman"/>
            <w:sz w:val="24"/>
            <w:szCs w:val="24"/>
            <w:lang w:val="en-US" w:eastAsia="ru-RU"/>
          </w:rPr>
          <w:t>http</w:t>
        </w:r>
        <w:r w:rsidR="00CF65DB" w:rsidRPr="009605A5">
          <w:rPr>
            <w:rStyle w:val="a6"/>
            <w:rFonts w:ascii="Times New Roman" w:eastAsia="Times New Roman" w:hAnsi="Times New Roman" w:cs="Times New Roman"/>
            <w:sz w:val="24"/>
            <w:szCs w:val="24"/>
            <w:lang w:val="uk-UA" w:eastAsia="ru-RU"/>
          </w:rPr>
          <w:t>://</w:t>
        </w:r>
        <w:r w:rsidR="00CF65DB" w:rsidRPr="009605A5">
          <w:rPr>
            <w:rStyle w:val="a6"/>
            <w:rFonts w:ascii="Times New Roman" w:eastAsia="Times New Roman" w:hAnsi="Times New Roman" w:cs="Times New Roman"/>
            <w:sz w:val="24"/>
            <w:szCs w:val="24"/>
            <w:lang w:eastAsia="ru-RU"/>
          </w:rPr>
          <w:t>00380511.</w:t>
        </w:r>
        <w:r w:rsidR="00CF65DB" w:rsidRPr="009605A5">
          <w:rPr>
            <w:rStyle w:val="a6"/>
            <w:rFonts w:ascii="Times New Roman" w:eastAsia="Times New Roman" w:hAnsi="Times New Roman" w:cs="Times New Roman"/>
            <w:sz w:val="24"/>
            <w:szCs w:val="24"/>
            <w:lang w:val="uk-UA" w:eastAsia="ru-RU"/>
          </w:rPr>
          <w:t>і</w:t>
        </w:r>
        <w:r w:rsidR="00CF65DB" w:rsidRPr="009605A5">
          <w:rPr>
            <w:rStyle w:val="a6"/>
            <w:rFonts w:ascii="Times New Roman" w:eastAsia="Times New Roman" w:hAnsi="Times New Roman" w:cs="Times New Roman"/>
            <w:sz w:val="24"/>
            <w:szCs w:val="24"/>
            <w:lang w:val="en-US" w:eastAsia="ru-RU"/>
          </w:rPr>
          <w:t>nfosite</w:t>
        </w:r>
        <w:r w:rsidR="00CF65DB" w:rsidRPr="009605A5">
          <w:rPr>
            <w:rStyle w:val="a6"/>
            <w:rFonts w:ascii="Times New Roman" w:eastAsia="Times New Roman" w:hAnsi="Times New Roman" w:cs="Times New Roman"/>
            <w:sz w:val="24"/>
            <w:szCs w:val="24"/>
            <w:lang w:eastAsia="ru-RU"/>
          </w:rPr>
          <w:t>.</w:t>
        </w:r>
        <w:r w:rsidR="00CF65DB" w:rsidRPr="009605A5">
          <w:rPr>
            <w:rStyle w:val="a6"/>
            <w:rFonts w:ascii="Times New Roman" w:eastAsia="Times New Roman" w:hAnsi="Times New Roman" w:cs="Times New Roman"/>
            <w:sz w:val="24"/>
            <w:szCs w:val="24"/>
            <w:lang w:val="en-US" w:eastAsia="ru-RU"/>
          </w:rPr>
          <w:t>com</w:t>
        </w:r>
        <w:r w:rsidR="00CF65DB" w:rsidRPr="009605A5">
          <w:rPr>
            <w:rStyle w:val="a6"/>
            <w:rFonts w:ascii="Times New Roman" w:eastAsia="Times New Roman" w:hAnsi="Times New Roman" w:cs="Times New Roman"/>
            <w:sz w:val="24"/>
            <w:szCs w:val="24"/>
            <w:lang w:eastAsia="ru-RU"/>
          </w:rPr>
          <w:t>.</w:t>
        </w:r>
        <w:r w:rsidR="00CF65DB" w:rsidRPr="009605A5">
          <w:rPr>
            <w:rStyle w:val="a6"/>
            <w:rFonts w:ascii="Times New Roman" w:eastAsia="Times New Roman" w:hAnsi="Times New Roman" w:cs="Times New Roman"/>
            <w:sz w:val="24"/>
            <w:szCs w:val="24"/>
            <w:lang w:val="en-US" w:eastAsia="ru-RU"/>
          </w:rPr>
          <w:t>ua</w:t>
        </w:r>
      </w:hyperlink>
    </w:p>
    <w:p w:rsidR="006932A5" w:rsidRPr="009605A5" w:rsidRDefault="0066478C" w:rsidP="007C783A">
      <w:pPr>
        <w:shd w:val="clear" w:color="auto" w:fill="FFFFFF"/>
        <w:spacing w:before="100" w:beforeAutospacing="1" w:after="100" w:afterAutospacing="1" w:line="240" w:lineRule="auto"/>
        <w:jc w:val="both"/>
        <w:rPr>
          <w:rFonts w:ascii="Times New Roman" w:eastAsia="Times New Roman" w:hAnsi="Times New Roman" w:cs="Times New Roman"/>
          <w:color w:val="00335C"/>
          <w:sz w:val="24"/>
          <w:szCs w:val="24"/>
          <w:lang w:eastAsia="ru-RU"/>
        </w:rPr>
      </w:pPr>
      <w:r w:rsidRPr="009605A5">
        <w:rPr>
          <w:rFonts w:ascii="Times New Roman" w:eastAsia="Times New Roman" w:hAnsi="Times New Roman" w:cs="Times New Roman"/>
          <w:color w:val="000000"/>
          <w:sz w:val="24"/>
          <w:szCs w:val="24"/>
          <w:lang w:eastAsia="ru-RU"/>
        </w:rPr>
        <w:lastRenderedPageBreak/>
        <w:t xml:space="preserve">Посадовою особою Товариства, відповідальною за порядок ознайомлення акціонерів з документами, необхідними для прийняття рішень з питань порядку денного Загальних зборів під час підготовки до річних Загальних зборів акціонерів Товариства є член </w:t>
      </w:r>
      <w:r w:rsidRPr="009605A5">
        <w:rPr>
          <w:rFonts w:ascii="Times New Roman" w:eastAsia="Times New Roman" w:hAnsi="Times New Roman" w:cs="Times New Roman"/>
          <w:color w:val="000000"/>
          <w:sz w:val="24"/>
          <w:szCs w:val="24"/>
          <w:lang w:val="uk-UA" w:eastAsia="ru-RU"/>
        </w:rPr>
        <w:t>правління</w:t>
      </w:r>
      <w:r w:rsidRPr="009605A5">
        <w:rPr>
          <w:rFonts w:ascii="Times New Roman" w:eastAsia="Times New Roman" w:hAnsi="Times New Roman" w:cs="Times New Roman"/>
          <w:color w:val="000000"/>
          <w:sz w:val="24"/>
          <w:szCs w:val="24"/>
          <w:lang w:eastAsia="ru-RU"/>
        </w:rPr>
        <w:t xml:space="preserve"> ПрАТ </w:t>
      </w:r>
      <w:r w:rsidR="001C15E5">
        <w:rPr>
          <w:rFonts w:ascii="Times New Roman" w:eastAsia="Times New Roman" w:hAnsi="Times New Roman" w:cs="Times New Roman"/>
          <w:color w:val="000000"/>
          <w:sz w:val="24"/>
          <w:szCs w:val="24"/>
          <w:lang w:val="uk-UA" w:eastAsia="ru-RU"/>
        </w:rPr>
        <w:t>«</w:t>
      </w:r>
      <w:r w:rsidRPr="009605A5">
        <w:rPr>
          <w:rFonts w:ascii="Times New Roman" w:eastAsia="Times New Roman" w:hAnsi="Times New Roman" w:cs="Times New Roman"/>
          <w:color w:val="000000"/>
          <w:sz w:val="24"/>
          <w:szCs w:val="24"/>
          <w:lang w:val="uk-UA" w:eastAsia="ru-RU"/>
        </w:rPr>
        <w:t>Хмельницька макаронна фабрика</w:t>
      </w:r>
      <w:r w:rsidR="001C15E5">
        <w:rPr>
          <w:rFonts w:ascii="Times New Roman" w:eastAsia="Times New Roman" w:hAnsi="Times New Roman" w:cs="Times New Roman"/>
          <w:color w:val="000000"/>
          <w:sz w:val="24"/>
          <w:szCs w:val="24"/>
          <w:lang w:val="uk-UA" w:eastAsia="ru-RU"/>
        </w:rPr>
        <w:t>»</w:t>
      </w:r>
      <w:r w:rsidRPr="009605A5">
        <w:rPr>
          <w:rFonts w:ascii="Times New Roman" w:eastAsia="Times New Roman" w:hAnsi="Times New Roman" w:cs="Times New Roman"/>
          <w:color w:val="000000"/>
          <w:sz w:val="24"/>
          <w:szCs w:val="24"/>
          <w:lang w:eastAsia="ru-RU"/>
        </w:rPr>
        <w:t xml:space="preserve"> </w:t>
      </w:r>
      <w:r w:rsidRPr="0066478C">
        <w:rPr>
          <w:rFonts w:ascii="Times New Roman" w:eastAsia="Times New Roman" w:hAnsi="Times New Roman" w:cs="Times New Roman"/>
          <w:color w:val="000000"/>
          <w:sz w:val="24"/>
          <w:szCs w:val="24"/>
          <w:lang w:val="uk-UA" w:eastAsia="ru-RU"/>
        </w:rPr>
        <w:t>Іконова Лілія Петрівна</w:t>
      </w:r>
      <w:r w:rsidRPr="0066478C">
        <w:rPr>
          <w:rFonts w:ascii="Times New Roman" w:eastAsia="Times New Roman" w:hAnsi="Times New Roman" w:cs="Times New Roman"/>
          <w:color w:val="000000"/>
          <w:sz w:val="24"/>
          <w:szCs w:val="24"/>
          <w:lang w:eastAsia="ru-RU"/>
        </w:rPr>
        <w:t xml:space="preserve">, тел. +38 </w:t>
      </w:r>
      <w:r w:rsidR="007C783A">
        <w:rPr>
          <w:rFonts w:ascii="Times New Roman" w:eastAsia="Times New Roman" w:hAnsi="Times New Roman" w:cs="Times New Roman"/>
          <w:color w:val="000000"/>
          <w:sz w:val="24"/>
          <w:szCs w:val="24"/>
          <w:lang w:val="uk-UA" w:eastAsia="ru-RU"/>
        </w:rPr>
        <w:t>(</w:t>
      </w:r>
      <w:proofErr w:type="gramStart"/>
      <w:r w:rsidRPr="0066478C">
        <w:rPr>
          <w:rFonts w:ascii="Times New Roman" w:eastAsia="Times New Roman" w:hAnsi="Times New Roman" w:cs="Times New Roman"/>
          <w:color w:val="000000"/>
          <w:sz w:val="24"/>
          <w:szCs w:val="24"/>
          <w:lang w:eastAsia="ru-RU"/>
        </w:rPr>
        <w:t>0</w:t>
      </w:r>
      <w:r w:rsidRPr="0066478C">
        <w:rPr>
          <w:rFonts w:ascii="Times New Roman" w:eastAsia="Times New Roman" w:hAnsi="Times New Roman" w:cs="Times New Roman"/>
          <w:color w:val="000000"/>
          <w:sz w:val="24"/>
          <w:szCs w:val="24"/>
          <w:lang w:val="uk-UA" w:eastAsia="ru-RU"/>
        </w:rPr>
        <w:t>382</w:t>
      </w:r>
      <w:r w:rsidR="007C783A">
        <w:rPr>
          <w:rFonts w:ascii="Times New Roman" w:eastAsia="Times New Roman" w:hAnsi="Times New Roman" w:cs="Times New Roman"/>
          <w:color w:val="000000"/>
          <w:sz w:val="24"/>
          <w:szCs w:val="24"/>
          <w:lang w:val="uk-UA" w:eastAsia="ru-RU"/>
        </w:rPr>
        <w:t>)</w:t>
      </w:r>
      <w:r w:rsidRPr="0066478C">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val="uk-UA" w:eastAsia="ru-RU"/>
        </w:rPr>
        <w:t>785808</w:t>
      </w:r>
      <w:r w:rsidR="006932A5" w:rsidRPr="009605A5">
        <w:rPr>
          <w:rFonts w:ascii="Times New Roman" w:eastAsia="Times New Roman" w:hAnsi="Times New Roman" w:cs="Times New Roman"/>
          <w:color w:val="000000"/>
          <w:sz w:val="24"/>
          <w:szCs w:val="24"/>
          <w:lang w:eastAsia="ru-RU"/>
        </w:rPr>
        <w:t> </w:t>
      </w:r>
      <w:r w:rsidR="006769AC">
        <w:rPr>
          <w:rFonts w:ascii="Times New Roman" w:eastAsia="Times New Roman" w:hAnsi="Times New Roman" w:cs="Times New Roman"/>
          <w:color w:val="000000"/>
          <w:sz w:val="24"/>
          <w:szCs w:val="24"/>
          <w:lang w:val="uk-UA" w:eastAsia="ru-RU"/>
        </w:rPr>
        <w:t xml:space="preserve">, </w:t>
      </w:r>
      <w:r w:rsidR="006932A5" w:rsidRPr="009605A5">
        <w:rPr>
          <w:rFonts w:ascii="Times New Roman" w:eastAsia="Times New Roman" w:hAnsi="Times New Roman" w:cs="Times New Roman"/>
          <w:color w:val="00335C"/>
          <w:sz w:val="24"/>
          <w:szCs w:val="24"/>
          <w:lang w:eastAsia="ru-RU"/>
        </w:rPr>
        <w:t> </w:t>
      </w:r>
      <w:r w:rsidR="006769AC" w:rsidRPr="009605A5">
        <w:rPr>
          <w:rFonts w:ascii="Times New Roman" w:eastAsia="Times New Roman" w:hAnsi="Times New Roman" w:cs="Times New Roman"/>
          <w:color w:val="000000"/>
          <w:sz w:val="24"/>
          <w:szCs w:val="24"/>
          <w:lang w:eastAsia="ru-RU"/>
        </w:rPr>
        <w:t>електронн</w:t>
      </w:r>
      <w:r w:rsidR="006769AC">
        <w:rPr>
          <w:rFonts w:ascii="Times New Roman" w:eastAsia="Times New Roman" w:hAnsi="Times New Roman" w:cs="Times New Roman"/>
          <w:color w:val="000000"/>
          <w:sz w:val="24"/>
          <w:szCs w:val="24"/>
          <w:lang w:val="uk-UA" w:eastAsia="ru-RU"/>
        </w:rPr>
        <w:t>а</w:t>
      </w:r>
      <w:r w:rsidR="006769AC" w:rsidRPr="009605A5">
        <w:rPr>
          <w:rFonts w:ascii="Times New Roman" w:eastAsia="Times New Roman" w:hAnsi="Times New Roman" w:cs="Times New Roman"/>
          <w:color w:val="000000"/>
          <w:sz w:val="24"/>
          <w:szCs w:val="24"/>
          <w:lang w:eastAsia="ru-RU"/>
        </w:rPr>
        <w:t xml:space="preserve"> адрес</w:t>
      </w:r>
      <w:r w:rsidR="006769AC">
        <w:rPr>
          <w:rFonts w:ascii="Times New Roman" w:eastAsia="Times New Roman" w:hAnsi="Times New Roman" w:cs="Times New Roman"/>
          <w:color w:val="000000"/>
          <w:sz w:val="24"/>
          <w:szCs w:val="24"/>
          <w:lang w:val="uk-UA" w:eastAsia="ru-RU"/>
        </w:rPr>
        <w:t>а</w:t>
      </w:r>
      <w:r w:rsidR="006769AC" w:rsidRPr="009605A5">
        <w:rPr>
          <w:rFonts w:ascii="Times New Roman" w:eastAsia="Times New Roman" w:hAnsi="Times New Roman" w:cs="Times New Roman"/>
          <w:color w:val="000000"/>
          <w:sz w:val="24"/>
          <w:szCs w:val="24"/>
          <w:lang w:eastAsia="ru-RU"/>
        </w:rPr>
        <w:t>: </w:t>
      </w:r>
      <w:r w:rsidR="006769AC" w:rsidRPr="009605A5">
        <w:rPr>
          <w:rFonts w:ascii="Times New Roman" w:eastAsia="Times New Roman" w:hAnsi="Times New Roman" w:cs="Times New Roman"/>
          <w:color w:val="0070C0"/>
          <w:sz w:val="24"/>
          <w:szCs w:val="24"/>
          <w:lang w:eastAsia="ru-RU"/>
        </w:rPr>
        <w:t> </w:t>
      </w:r>
      <w:hyperlink r:id="rId10" w:history="1">
        <w:r w:rsidR="006769AC" w:rsidRPr="009605A5">
          <w:rPr>
            <w:rFonts w:ascii="Times New Roman" w:eastAsia="Calibri" w:hAnsi="Times New Roman" w:cs="Times New Roman"/>
            <w:color w:val="0563C1"/>
            <w:sz w:val="24"/>
            <w:szCs w:val="24"/>
            <w:u w:val="single"/>
            <w:lang w:val="en-US" w:eastAsia="ru-RU"/>
          </w:rPr>
          <w:t>batsiuk</w:t>
        </w:r>
        <w:r w:rsidR="006769AC" w:rsidRPr="009605A5">
          <w:rPr>
            <w:rFonts w:ascii="Times New Roman" w:eastAsia="Calibri" w:hAnsi="Times New Roman" w:cs="Times New Roman"/>
            <w:color w:val="0563C1"/>
            <w:sz w:val="24"/>
            <w:szCs w:val="24"/>
            <w:u w:val="single"/>
            <w:lang w:eastAsia="ru-RU"/>
          </w:rPr>
          <w:t>.</w:t>
        </w:r>
        <w:r w:rsidR="006769AC" w:rsidRPr="009605A5">
          <w:rPr>
            <w:rFonts w:ascii="Times New Roman" w:eastAsia="Calibri" w:hAnsi="Times New Roman" w:cs="Times New Roman"/>
            <w:color w:val="0563C1"/>
            <w:sz w:val="24"/>
            <w:szCs w:val="24"/>
            <w:u w:val="single"/>
            <w:lang w:val="en-US" w:eastAsia="ru-RU"/>
          </w:rPr>
          <w:t>o</w:t>
        </w:r>
        <w:r w:rsidR="006769AC" w:rsidRPr="009605A5">
          <w:rPr>
            <w:rFonts w:ascii="Times New Roman" w:eastAsia="Calibri" w:hAnsi="Times New Roman" w:cs="Times New Roman"/>
            <w:color w:val="0563C1"/>
            <w:sz w:val="24"/>
            <w:szCs w:val="24"/>
            <w:u w:val="single"/>
            <w:lang w:val="uk-UA" w:eastAsia="ru-RU"/>
          </w:rPr>
          <w:t>@hmf.com.ua</w:t>
        </w:r>
      </w:hyperlink>
    </w:p>
    <w:p w:rsidR="00310B95" w:rsidRPr="001C15E5" w:rsidRDefault="001468C9" w:rsidP="0079082F">
      <w:pPr>
        <w:pStyle w:val="a8"/>
        <w:rPr>
          <w:rFonts w:ascii="Times New Roman" w:hAnsi="Times New Roman" w:cs="Times New Roman"/>
          <w:b/>
          <w:sz w:val="24"/>
          <w:szCs w:val="24"/>
          <w:lang w:eastAsia="ru-RU"/>
        </w:rPr>
      </w:pPr>
      <w:r w:rsidRPr="001C15E5">
        <w:rPr>
          <w:rFonts w:ascii="Times New Roman" w:hAnsi="Times New Roman" w:cs="Times New Roman"/>
          <w:b/>
          <w:sz w:val="24"/>
          <w:szCs w:val="24"/>
          <w:lang w:val="uk-UA" w:eastAsia="ru-RU"/>
        </w:rPr>
        <w:t>9.</w:t>
      </w:r>
      <w:r w:rsidR="009C1523" w:rsidRPr="001C15E5">
        <w:rPr>
          <w:rFonts w:ascii="Times New Roman" w:hAnsi="Times New Roman" w:cs="Times New Roman"/>
          <w:b/>
          <w:sz w:val="24"/>
          <w:szCs w:val="24"/>
          <w:lang w:eastAsia="ru-RU"/>
        </w:rPr>
        <w:t>Про права, надані акціонерам відповідно до вимог закону, якими вони можуть користуватися після</w:t>
      </w:r>
      <w:r w:rsidR="0079082F" w:rsidRPr="001C15E5">
        <w:rPr>
          <w:rFonts w:ascii="Times New Roman" w:hAnsi="Times New Roman" w:cs="Times New Roman"/>
          <w:b/>
          <w:color w:val="00335C"/>
          <w:sz w:val="24"/>
          <w:szCs w:val="24"/>
          <w:lang w:eastAsia="ru-RU"/>
        </w:rPr>
        <w:t xml:space="preserve"> </w:t>
      </w:r>
      <w:r w:rsidR="009C1523" w:rsidRPr="001C15E5">
        <w:rPr>
          <w:rFonts w:ascii="Times New Roman" w:hAnsi="Times New Roman" w:cs="Times New Roman"/>
          <w:b/>
          <w:sz w:val="24"/>
          <w:szCs w:val="24"/>
          <w:lang w:eastAsia="ru-RU"/>
        </w:rPr>
        <w:t>отримання повідомлення про проведення Загальних зборів акціонерів, а також строк, протягом якого такі права можуть використовуватися: </w:t>
      </w:r>
      <w:r w:rsidR="0066478C" w:rsidRPr="001C15E5">
        <w:rPr>
          <w:rFonts w:ascii="Times New Roman" w:hAnsi="Times New Roman" w:cs="Times New Roman"/>
          <w:b/>
          <w:sz w:val="24"/>
          <w:szCs w:val="24"/>
          <w:lang w:eastAsia="ru-RU"/>
        </w:rPr>
        <w:t xml:space="preserve"> </w:t>
      </w:r>
    </w:p>
    <w:p w:rsidR="00FF30A2" w:rsidRPr="009605A5" w:rsidRDefault="009C1523" w:rsidP="00FF30A2">
      <w:pPr>
        <w:rPr>
          <w:rFonts w:ascii="Times New Roman" w:eastAsia="Calibri" w:hAnsi="Times New Roman" w:cs="Times New Roman"/>
          <w:color w:val="000000"/>
          <w:sz w:val="24"/>
          <w:szCs w:val="24"/>
          <w:lang w:val="uk-UA"/>
        </w:rPr>
      </w:pPr>
      <w:r w:rsidRPr="009605A5">
        <w:rPr>
          <w:rFonts w:ascii="Times New Roman" w:eastAsia="Times New Roman" w:hAnsi="Times New Roman" w:cs="Times New Roman"/>
          <w:color w:val="000000"/>
          <w:sz w:val="24"/>
          <w:szCs w:val="24"/>
          <w:lang w:eastAsia="ru-RU"/>
        </w:rPr>
        <w:t>Кожний акціонер Товариства має право внести пропозиції щодо питань, включених до проекту порядку денного річних Загальних зборів Товариства, не пізніше ніж за 20 днів до дати</w:t>
      </w:r>
      <w:r w:rsidR="00521860">
        <w:rPr>
          <w:rFonts w:ascii="Times New Roman" w:eastAsia="Times New Roman" w:hAnsi="Times New Roman" w:cs="Times New Roman"/>
          <w:color w:val="00335C"/>
          <w:sz w:val="24"/>
          <w:szCs w:val="24"/>
          <w:lang w:eastAsia="ru-RU"/>
        </w:rPr>
        <w:t xml:space="preserve"> </w:t>
      </w:r>
      <w:r w:rsidRPr="009605A5">
        <w:rPr>
          <w:rFonts w:ascii="Times New Roman" w:eastAsia="Times New Roman" w:hAnsi="Times New Roman" w:cs="Times New Roman"/>
          <w:color w:val="000000"/>
          <w:sz w:val="24"/>
          <w:szCs w:val="24"/>
          <w:lang w:eastAsia="ru-RU"/>
        </w:rPr>
        <w:t>проведення річних Загальних зборів Товариства, а щодо кандидатів до складу органів Товариства - не пізніше ніж за</w:t>
      </w:r>
      <w:r w:rsidRPr="009605A5">
        <w:rPr>
          <w:rFonts w:ascii="Times New Roman" w:eastAsia="Times New Roman" w:hAnsi="Times New Roman" w:cs="Times New Roman"/>
          <w:color w:val="00335C"/>
          <w:sz w:val="24"/>
          <w:szCs w:val="24"/>
          <w:lang w:eastAsia="ru-RU"/>
        </w:rPr>
        <w:br/>
      </w:r>
      <w:r w:rsidRPr="009605A5">
        <w:rPr>
          <w:rFonts w:ascii="Times New Roman" w:eastAsia="Times New Roman" w:hAnsi="Times New Roman" w:cs="Times New Roman"/>
          <w:color w:val="000000"/>
          <w:sz w:val="24"/>
          <w:szCs w:val="24"/>
          <w:lang w:eastAsia="ru-RU"/>
        </w:rPr>
        <w:t>7 днів до дати проведення річних Загальних зборів. Пропозиції щодо включення нових питань до проекту порядку</w:t>
      </w:r>
      <w:r w:rsidRPr="009605A5">
        <w:rPr>
          <w:rFonts w:ascii="Times New Roman" w:eastAsia="Times New Roman" w:hAnsi="Times New Roman" w:cs="Times New Roman"/>
          <w:color w:val="00335C"/>
          <w:sz w:val="24"/>
          <w:szCs w:val="24"/>
          <w:lang w:eastAsia="ru-RU"/>
        </w:rPr>
        <w:br/>
      </w:r>
      <w:r w:rsidRPr="009605A5">
        <w:rPr>
          <w:rFonts w:ascii="Times New Roman" w:eastAsia="Times New Roman" w:hAnsi="Times New Roman" w:cs="Times New Roman"/>
          <w:color w:val="000000"/>
          <w:sz w:val="24"/>
          <w:szCs w:val="24"/>
          <w:lang w:eastAsia="ru-RU"/>
        </w:rPr>
        <w:t>денного повинні містити відповідні проекти рішень з цих питань. Пропозиція до проекту порядку денного річних</w:t>
      </w:r>
      <w:r w:rsidRPr="009605A5">
        <w:rPr>
          <w:rFonts w:ascii="Times New Roman" w:eastAsia="Times New Roman" w:hAnsi="Times New Roman" w:cs="Times New Roman"/>
          <w:color w:val="00335C"/>
          <w:sz w:val="24"/>
          <w:szCs w:val="24"/>
          <w:lang w:eastAsia="ru-RU"/>
        </w:rPr>
        <w:br/>
      </w:r>
      <w:r w:rsidRPr="009605A5">
        <w:rPr>
          <w:rFonts w:ascii="Times New Roman" w:eastAsia="Times New Roman" w:hAnsi="Times New Roman" w:cs="Times New Roman"/>
          <w:color w:val="000000"/>
          <w:sz w:val="24"/>
          <w:szCs w:val="24"/>
          <w:lang w:eastAsia="ru-RU"/>
        </w:rPr>
        <w:t>Загальних зборів Товариства подається в письмовій формі із зазначенням прізвища (найменування) акціонера, який її</w:t>
      </w:r>
      <w:r w:rsidRPr="009605A5">
        <w:rPr>
          <w:rFonts w:ascii="Times New Roman" w:eastAsia="Times New Roman" w:hAnsi="Times New Roman" w:cs="Times New Roman"/>
          <w:color w:val="00335C"/>
          <w:sz w:val="24"/>
          <w:szCs w:val="24"/>
          <w:lang w:eastAsia="ru-RU"/>
        </w:rPr>
        <w:br/>
      </w:r>
      <w:r w:rsidRPr="009605A5">
        <w:rPr>
          <w:rFonts w:ascii="Times New Roman" w:eastAsia="Times New Roman" w:hAnsi="Times New Roman" w:cs="Times New Roman"/>
          <w:color w:val="000000"/>
          <w:sz w:val="24"/>
          <w:szCs w:val="24"/>
          <w:lang w:eastAsia="ru-RU"/>
        </w:rPr>
        <w:t>вносить, кількості, типу та/або класу належних йому акцій, змісту пропозиції до питання та/або проекту рішення.</w:t>
      </w:r>
      <w:r w:rsidRPr="009605A5">
        <w:rPr>
          <w:rFonts w:ascii="Times New Roman" w:eastAsia="Times New Roman" w:hAnsi="Times New Roman" w:cs="Times New Roman"/>
          <w:color w:val="00335C"/>
          <w:sz w:val="24"/>
          <w:szCs w:val="24"/>
          <w:lang w:eastAsia="ru-RU"/>
        </w:rPr>
        <w:br/>
      </w:r>
      <w:r w:rsidRPr="009605A5">
        <w:rPr>
          <w:rFonts w:ascii="Times New Roman" w:eastAsia="Times New Roman" w:hAnsi="Times New Roman" w:cs="Times New Roman"/>
          <w:color w:val="000000"/>
          <w:sz w:val="24"/>
          <w:szCs w:val="24"/>
          <w:lang w:eastAsia="ru-RU"/>
        </w:rPr>
        <w:t>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електронну адресу Товариства: </w:t>
      </w:r>
      <w:r w:rsidRPr="009605A5">
        <w:rPr>
          <w:rFonts w:ascii="Times New Roman" w:eastAsia="Times New Roman" w:hAnsi="Times New Roman" w:cs="Times New Roman"/>
          <w:color w:val="0070C0"/>
          <w:sz w:val="24"/>
          <w:szCs w:val="24"/>
          <w:lang w:eastAsia="ru-RU"/>
        </w:rPr>
        <w:t> </w:t>
      </w:r>
      <w:hyperlink r:id="rId11" w:history="1">
        <w:r w:rsidR="00FF30A2" w:rsidRPr="009605A5">
          <w:rPr>
            <w:rFonts w:ascii="Times New Roman" w:eastAsia="Calibri" w:hAnsi="Times New Roman" w:cs="Times New Roman"/>
            <w:color w:val="0563C1"/>
            <w:sz w:val="24"/>
            <w:szCs w:val="24"/>
            <w:u w:val="single"/>
            <w:lang w:val="en-US" w:eastAsia="ru-RU"/>
          </w:rPr>
          <w:t>batsiuk</w:t>
        </w:r>
        <w:r w:rsidR="00FF30A2" w:rsidRPr="009605A5">
          <w:rPr>
            <w:rFonts w:ascii="Times New Roman" w:eastAsia="Calibri" w:hAnsi="Times New Roman" w:cs="Times New Roman"/>
            <w:color w:val="0563C1"/>
            <w:sz w:val="24"/>
            <w:szCs w:val="24"/>
            <w:u w:val="single"/>
            <w:lang w:eastAsia="ru-RU"/>
          </w:rPr>
          <w:t>.</w:t>
        </w:r>
        <w:r w:rsidR="00FF30A2" w:rsidRPr="009605A5">
          <w:rPr>
            <w:rFonts w:ascii="Times New Roman" w:eastAsia="Calibri" w:hAnsi="Times New Roman" w:cs="Times New Roman"/>
            <w:color w:val="0563C1"/>
            <w:sz w:val="24"/>
            <w:szCs w:val="24"/>
            <w:u w:val="single"/>
            <w:lang w:val="en-US" w:eastAsia="ru-RU"/>
          </w:rPr>
          <w:t>o</w:t>
        </w:r>
        <w:r w:rsidR="00FF30A2" w:rsidRPr="009605A5">
          <w:rPr>
            <w:rFonts w:ascii="Times New Roman" w:eastAsia="Calibri" w:hAnsi="Times New Roman" w:cs="Times New Roman"/>
            <w:color w:val="0563C1"/>
            <w:sz w:val="24"/>
            <w:szCs w:val="24"/>
            <w:u w:val="single"/>
            <w:lang w:val="uk-UA" w:eastAsia="ru-RU"/>
          </w:rPr>
          <w:t>@hmf.com.ua</w:t>
        </w:r>
      </w:hyperlink>
    </w:p>
    <w:p w:rsidR="005757E3" w:rsidRPr="009605A5" w:rsidRDefault="00FF30A2" w:rsidP="005520A2">
      <w:pPr>
        <w:rPr>
          <w:rFonts w:ascii="Times New Roman" w:eastAsia="Times New Roman" w:hAnsi="Times New Roman" w:cs="Times New Roman"/>
          <w:b/>
          <w:bCs/>
          <w:color w:val="000000"/>
          <w:sz w:val="24"/>
          <w:szCs w:val="24"/>
          <w:lang w:eastAsia="ru-RU"/>
        </w:rPr>
      </w:pPr>
      <w:r w:rsidRPr="009605A5">
        <w:rPr>
          <w:rFonts w:ascii="Times New Roman" w:eastAsia="Times New Roman" w:hAnsi="Times New Roman" w:cs="Times New Roman"/>
          <w:b/>
          <w:bCs/>
          <w:color w:val="000000"/>
          <w:sz w:val="24"/>
          <w:szCs w:val="24"/>
          <w:lang w:val="uk-UA" w:eastAsia="ru-RU"/>
        </w:rPr>
        <w:t xml:space="preserve"> 10. </w:t>
      </w:r>
      <w:r w:rsidR="009C1523" w:rsidRPr="009605A5">
        <w:rPr>
          <w:rFonts w:ascii="Times New Roman" w:eastAsia="Times New Roman" w:hAnsi="Times New Roman" w:cs="Times New Roman"/>
          <w:b/>
          <w:bCs/>
          <w:color w:val="000000"/>
          <w:sz w:val="24"/>
          <w:szCs w:val="24"/>
          <w:lang w:eastAsia="ru-RU"/>
        </w:rPr>
        <w:t>Адреса електронної пошти, </w:t>
      </w:r>
      <w:r w:rsidR="009C1523" w:rsidRPr="009605A5">
        <w:rPr>
          <w:rFonts w:ascii="Times New Roman" w:eastAsia="Times New Roman" w:hAnsi="Times New Roman" w:cs="Times New Roman"/>
          <w:color w:val="000000"/>
          <w:sz w:val="24"/>
          <w:szCs w:val="24"/>
          <w:lang w:eastAsia="ru-RU"/>
        </w:rPr>
        <w:t>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w:t>
      </w:r>
      <w:r w:rsidR="009C1523" w:rsidRPr="009605A5">
        <w:rPr>
          <w:rFonts w:ascii="Times New Roman" w:eastAsia="Times New Roman" w:hAnsi="Times New Roman" w:cs="Times New Roman"/>
          <w:color w:val="00335C"/>
          <w:sz w:val="24"/>
          <w:szCs w:val="24"/>
          <w:lang w:eastAsia="ru-RU"/>
        </w:rPr>
        <w:br/>
      </w:r>
      <w:r w:rsidR="009C1523" w:rsidRPr="009605A5">
        <w:rPr>
          <w:rFonts w:ascii="Times New Roman" w:eastAsia="Times New Roman" w:hAnsi="Times New Roman" w:cs="Times New Roman"/>
          <w:color w:val="000000"/>
          <w:sz w:val="24"/>
          <w:szCs w:val="24"/>
          <w:lang w:eastAsia="ru-RU"/>
        </w:rPr>
        <w:t>пропозиції до порядку денного Загальних зборів та проектів рішень</w:t>
      </w:r>
      <w:r w:rsidR="009C1523" w:rsidRPr="009605A5">
        <w:rPr>
          <w:rFonts w:ascii="Times New Roman" w:eastAsia="Times New Roman" w:hAnsi="Times New Roman" w:cs="Times New Roman"/>
          <w:b/>
          <w:bCs/>
          <w:color w:val="000000"/>
          <w:sz w:val="24"/>
          <w:szCs w:val="24"/>
          <w:lang w:eastAsia="ru-RU"/>
        </w:rPr>
        <w:t>:</w:t>
      </w:r>
    </w:p>
    <w:p w:rsidR="005520A2" w:rsidRPr="009605A5" w:rsidRDefault="009C1523" w:rsidP="005520A2">
      <w:pPr>
        <w:rPr>
          <w:rFonts w:ascii="Times New Roman" w:eastAsia="Calibri" w:hAnsi="Times New Roman" w:cs="Times New Roman"/>
          <w:color w:val="000000"/>
          <w:sz w:val="24"/>
          <w:szCs w:val="24"/>
          <w:lang w:val="uk-UA"/>
        </w:rPr>
      </w:pPr>
      <w:r w:rsidRPr="009605A5">
        <w:rPr>
          <w:rFonts w:ascii="Times New Roman" w:eastAsia="Times New Roman" w:hAnsi="Times New Roman" w:cs="Times New Roman"/>
          <w:b/>
          <w:bCs/>
          <w:color w:val="000000"/>
          <w:sz w:val="24"/>
          <w:szCs w:val="24"/>
          <w:lang w:eastAsia="ru-RU"/>
        </w:rPr>
        <w:t> </w:t>
      </w:r>
      <w:hyperlink r:id="rId12" w:history="1">
        <w:r w:rsidR="005520A2" w:rsidRPr="009605A5">
          <w:rPr>
            <w:rFonts w:ascii="Times New Roman" w:eastAsia="Calibri" w:hAnsi="Times New Roman" w:cs="Times New Roman"/>
            <w:color w:val="0563C1"/>
            <w:sz w:val="24"/>
            <w:szCs w:val="24"/>
            <w:u w:val="single"/>
            <w:lang w:val="en-US" w:eastAsia="ru-RU"/>
          </w:rPr>
          <w:t>batsiuk</w:t>
        </w:r>
        <w:r w:rsidR="005520A2" w:rsidRPr="009605A5">
          <w:rPr>
            <w:rFonts w:ascii="Times New Roman" w:eastAsia="Calibri" w:hAnsi="Times New Roman" w:cs="Times New Roman"/>
            <w:color w:val="0563C1"/>
            <w:sz w:val="24"/>
            <w:szCs w:val="24"/>
            <w:u w:val="single"/>
            <w:lang w:eastAsia="ru-RU"/>
          </w:rPr>
          <w:t>.</w:t>
        </w:r>
        <w:r w:rsidR="005520A2" w:rsidRPr="009605A5">
          <w:rPr>
            <w:rFonts w:ascii="Times New Roman" w:eastAsia="Calibri" w:hAnsi="Times New Roman" w:cs="Times New Roman"/>
            <w:color w:val="0563C1"/>
            <w:sz w:val="24"/>
            <w:szCs w:val="24"/>
            <w:u w:val="single"/>
            <w:lang w:val="en-US" w:eastAsia="ru-RU"/>
          </w:rPr>
          <w:t>o</w:t>
        </w:r>
        <w:r w:rsidR="005520A2" w:rsidRPr="009605A5">
          <w:rPr>
            <w:rFonts w:ascii="Times New Roman" w:eastAsia="Calibri" w:hAnsi="Times New Roman" w:cs="Times New Roman"/>
            <w:color w:val="0563C1"/>
            <w:sz w:val="24"/>
            <w:szCs w:val="24"/>
            <w:u w:val="single"/>
            <w:lang w:val="uk-UA" w:eastAsia="ru-RU"/>
          </w:rPr>
          <w:t>@hmf.com.ua</w:t>
        </w:r>
      </w:hyperlink>
    </w:p>
    <w:p w:rsidR="009C1523" w:rsidRPr="001C15E5" w:rsidRDefault="005C33A7" w:rsidP="001C15E5">
      <w:pPr>
        <w:pStyle w:val="a8"/>
        <w:rPr>
          <w:rFonts w:ascii="Times New Roman" w:hAnsi="Times New Roman" w:cs="Times New Roman"/>
          <w:b/>
          <w:sz w:val="24"/>
          <w:szCs w:val="24"/>
          <w:lang w:eastAsia="ru-RU"/>
        </w:rPr>
      </w:pPr>
      <w:r w:rsidRPr="001C15E5">
        <w:rPr>
          <w:rFonts w:ascii="Times New Roman" w:hAnsi="Times New Roman" w:cs="Times New Roman"/>
          <w:b/>
          <w:color w:val="000000" w:themeColor="text1"/>
          <w:sz w:val="24"/>
          <w:szCs w:val="24"/>
          <w:lang w:val="uk-UA" w:eastAsia="ru-RU"/>
        </w:rPr>
        <w:t>11.</w:t>
      </w:r>
      <w:r w:rsidR="009C1523" w:rsidRPr="001C15E5">
        <w:rPr>
          <w:rFonts w:ascii="Times New Roman" w:hAnsi="Times New Roman" w:cs="Times New Roman"/>
          <w:b/>
          <w:sz w:val="24"/>
          <w:szCs w:val="24"/>
          <w:lang w:eastAsia="ru-RU"/>
        </w:rPr>
        <w:t>Порядок участі та голосування на річних Загальних зборах акціонерів, що відбуватимуться дистанційно (у тому числі порядок підписання та направлення бюлетеня для голосування), в тому числі порядок участі за довіреністю: </w:t>
      </w:r>
    </w:p>
    <w:p w:rsidR="001C15E5" w:rsidRDefault="009C1523" w:rsidP="001C15E5">
      <w:pPr>
        <w:pStyle w:val="a8"/>
        <w:rPr>
          <w:rFonts w:ascii="Times New Roman" w:hAnsi="Times New Roman" w:cs="Times New Roman"/>
          <w:sz w:val="24"/>
          <w:szCs w:val="24"/>
          <w:lang w:eastAsia="ru-RU"/>
        </w:rPr>
      </w:pPr>
      <w:r w:rsidRPr="001C15E5">
        <w:rPr>
          <w:rFonts w:ascii="Times New Roman" w:hAnsi="Times New Roman" w:cs="Times New Roman"/>
          <w:sz w:val="24"/>
          <w:szCs w:val="24"/>
          <w:lang w:eastAsia="ru-RU"/>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Одна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Акціонер не може бути позбавлений права голосу, крім випадків, встановлених чинним законодавством України.</w:t>
      </w:r>
    </w:p>
    <w:p w:rsidR="009C1523" w:rsidRPr="001C15E5" w:rsidRDefault="009C1523" w:rsidP="001C15E5">
      <w:pPr>
        <w:pStyle w:val="a8"/>
        <w:rPr>
          <w:rFonts w:ascii="Times New Roman" w:hAnsi="Times New Roman" w:cs="Times New Roman"/>
          <w:color w:val="00335C"/>
          <w:sz w:val="24"/>
          <w:szCs w:val="24"/>
          <w:lang w:eastAsia="ru-RU"/>
        </w:rPr>
      </w:pPr>
      <w:r w:rsidRPr="009605A5">
        <w:rPr>
          <w:rFonts w:ascii="Times New Roman" w:eastAsia="Times New Roman" w:hAnsi="Times New Roman" w:cs="Times New Roman"/>
          <w:color w:val="000000"/>
          <w:sz w:val="24"/>
          <w:szCs w:val="24"/>
          <w:lang w:eastAsia="ru-RU"/>
        </w:rPr>
        <w:t>Датою початку голосування акціонерів з відповідних питань порядку денного є дата розміщення бюлетенів для голосування у вільному для акціонерів доступі, зазначених в даному повідомленні. Голосування на Загальних зборах з питань порядку денного проводиться виключно з використанням бюлетенів для голосування. Датою закінчення голосування акціонерів є дата проведення Загальних зборів – </w:t>
      </w:r>
      <w:r w:rsidR="00310B95" w:rsidRPr="009605A5">
        <w:rPr>
          <w:rFonts w:ascii="Times New Roman" w:eastAsia="Times New Roman" w:hAnsi="Times New Roman" w:cs="Times New Roman"/>
          <w:b/>
          <w:bCs/>
          <w:color w:val="000000" w:themeColor="text1"/>
          <w:sz w:val="24"/>
          <w:szCs w:val="24"/>
          <w:lang w:val="uk-UA" w:eastAsia="ru-RU"/>
        </w:rPr>
        <w:t>16.03.</w:t>
      </w:r>
      <w:r w:rsidRPr="009605A5">
        <w:rPr>
          <w:rFonts w:ascii="Times New Roman" w:eastAsia="Times New Roman" w:hAnsi="Times New Roman" w:cs="Times New Roman"/>
          <w:b/>
          <w:bCs/>
          <w:color w:val="000000" w:themeColor="text1"/>
          <w:sz w:val="24"/>
          <w:szCs w:val="24"/>
          <w:lang w:eastAsia="ru-RU"/>
        </w:rPr>
        <w:t>202</w:t>
      </w:r>
      <w:r w:rsidR="00310B95" w:rsidRPr="009605A5">
        <w:rPr>
          <w:rFonts w:ascii="Times New Roman" w:eastAsia="Times New Roman" w:hAnsi="Times New Roman" w:cs="Times New Roman"/>
          <w:b/>
          <w:bCs/>
          <w:color w:val="000000" w:themeColor="text1"/>
          <w:sz w:val="24"/>
          <w:szCs w:val="24"/>
          <w:lang w:val="uk-UA" w:eastAsia="ru-RU"/>
        </w:rPr>
        <w:t>3</w:t>
      </w:r>
      <w:r w:rsidRPr="009605A5">
        <w:rPr>
          <w:rFonts w:ascii="Times New Roman" w:eastAsia="Times New Roman" w:hAnsi="Times New Roman" w:cs="Times New Roman"/>
          <w:b/>
          <w:bCs/>
          <w:color w:val="000000" w:themeColor="text1"/>
          <w:sz w:val="24"/>
          <w:szCs w:val="24"/>
          <w:lang w:eastAsia="ru-RU"/>
        </w:rPr>
        <w:t xml:space="preserve"> року</w:t>
      </w:r>
      <w:r w:rsidRPr="009605A5">
        <w:rPr>
          <w:rFonts w:ascii="Times New Roman" w:eastAsia="Times New Roman" w:hAnsi="Times New Roman" w:cs="Times New Roman"/>
          <w:color w:val="000000" w:themeColor="text1"/>
          <w:sz w:val="24"/>
          <w:szCs w:val="24"/>
          <w:lang w:eastAsia="ru-RU"/>
        </w:rPr>
        <w:t>. </w:t>
      </w:r>
      <w:r w:rsidRPr="009605A5">
        <w:rPr>
          <w:rFonts w:ascii="Times New Roman" w:eastAsia="Times New Roman" w:hAnsi="Times New Roman" w:cs="Times New Roman"/>
          <w:b/>
          <w:bCs/>
          <w:color w:val="000000"/>
          <w:sz w:val="24"/>
          <w:szCs w:val="24"/>
          <w:lang w:eastAsia="ru-RU"/>
        </w:rPr>
        <w:t xml:space="preserve">Бюлетені приймаються виключно до 18 години 00 хвилин </w:t>
      </w:r>
      <w:r w:rsidR="009B319C" w:rsidRPr="009605A5">
        <w:rPr>
          <w:rFonts w:ascii="Times New Roman" w:eastAsia="Times New Roman" w:hAnsi="Times New Roman" w:cs="Times New Roman"/>
          <w:b/>
          <w:bCs/>
          <w:color w:val="000000"/>
          <w:sz w:val="24"/>
          <w:szCs w:val="24"/>
          <w:lang w:val="uk-UA" w:eastAsia="ru-RU"/>
        </w:rPr>
        <w:t>16 березня</w:t>
      </w:r>
      <w:r w:rsidRPr="009605A5">
        <w:rPr>
          <w:rFonts w:ascii="Times New Roman" w:eastAsia="Times New Roman" w:hAnsi="Times New Roman" w:cs="Times New Roman"/>
          <w:b/>
          <w:bCs/>
          <w:color w:val="000000"/>
          <w:sz w:val="24"/>
          <w:szCs w:val="24"/>
          <w:lang w:eastAsia="ru-RU"/>
        </w:rPr>
        <w:t xml:space="preserve"> 202</w:t>
      </w:r>
      <w:r w:rsidR="009B319C" w:rsidRPr="009605A5">
        <w:rPr>
          <w:rFonts w:ascii="Times New Roman" w:eastAsia="Times New Roman" w:hAnsi="Times New Roman" w:cs="Times New Roman"/>
          <w:b/>
          <w:bCs/>
          <w:color w:val="000000"/>
          <w:sz w:val="24"/>
          <w:szCs w:val="24"/>
          <w:lang w:val="uk-UA" w:eastAsia="ru-RU"/>
        </w:rPr>
        <w:t>3</w:t>
      </w:r>
      <w:r w:rsidRPr="009605A5">
        <w:rPr>
          <w:rFonts w:ascii="Times New Roman" w:eastAsia="Times New Roman" w:hAnsi="Times New Roman" w:cs="Times New Roman"/>
          <w:b/>
          <w:bCs/>
          <w:color w:val="000000"/>
          <w:sz w:val="24"/>
          <w:szCs w:val="24"/>
          <w:lang w:eastAsia="ru-RU"/>
        </w:rPr>
        <w:t xml:space="preserve"> року. </w:t>
      </w:r>
    </w:p>
    <w:p w:rsidR="001C15E5" w:rsidRDefault="001C15E5" w:rsidP="009605A5">
      <w:pPr>
        <w:pStyle w:val="a8"/>
        <w:rPr>
          <w:rFonts w:ascii="Times New Roman" w:hAnsi="Times New Roman" w:cs="Times New Roman"/>
          <w:b/>
          <w:sz w:val="24"/>
          <w:szCs w:val="24"/>
          <w:shd w:val="clear" w:color="auto" w:fill="FFFFFF"/>
          <w:lang w:eastAsia="ru-RU"/>
        </w:rPr>
      </w:pPr>
    </w:p>
    <w:p w:rsidR="009605A5" w:rsidRPr="009605A5" w:rsidRDefault="009605A5" w:rsidP="009605A5">
      <w:pPr>
        <w:pStyle w:val="a8"/>
        <w:rPr>
          <w:rFonts w:ascii="Times New Roman" w:hAnsi="Times New Roman" w:cs="Times New Roman"/>
          <w:b/>
          <w:color w:val="00335C"/>
          <w:sz w:val="24"/>
          <w:szCs w:val="24"/>
          <w:lang w:eastAsia="ru-RU"/>
        </w:rPr>
      </w:pPr>
      <w:r w:rsidRPr="009605A5">
        <w:rPr>
          <w:rFonts w:ascii="Times New Roman" w:hAnsi="Times New Roman" w:cs="Times New Roman"/>
          <w:b/>
          <w:sz w:val="24"/>
          <w:szCs w:val="24"/>
          <w:shd w:val="clear" w:color="auto" w:fill="FFFFFF"/>
          <w:lang w:eastAsia="ru-RU"/>
        </w:rPr>
        <w:t>Порядок участі за довіреністю</w:t>
      </w:r>
    </w:p>
    <w:p w:rsidR="009605A5" w:rsidRPr="009605A5" w:rsidRDefault="009605A5" w:rsidP="009605A5">
      <w:pPr>
        <w:pStyle w:val="a8"/>
        <w:rPr>
          <w:rFonts w:ascii="Times New Roman" w:hAnsi="Times New Roman" w:cs="Times New Roman"/>
          <w:color w:val="00335C"/>
          <w:sz w:val="24"/>
          <w:szCs w:val="24"/>
          <w:lang w:eastAsia="ru-RU"/>
        </w:rPr>
      </w:pPr>
      <w:r w:rsidRPr="009605A5">
        <w:rPr>
          <w:rFonts w:ascii="Times New Roman" w:hAnsi="Times New Roman" w:cs="Times New Roman"/>
          <w:sz w:val="24"/>
          <w:szCs w:val="24"/>
          <w:shd w:val="clear" w:color="auto" w:fill="FFFFFF"/>
          <w:lang w:eastAsia="ru-RU"/>
        </w:rPr>
        <w:lastRenderedPageBreak/>
        <w:t>Представником акціонера на зборах може бути фізична особа або уповноважена особа юридичної особи, а також уповноважена особа держави чи територіальної громади.</w:t>
      </w:r>
    </w:p>
    <w:p w:rsidR="009605A5" w:rsidRPr="009605A5" w:rsidRDefault="009605A5" w:rsidP="009605A5">
      <w:pPr>
        <w:pStyle w:val="a8"/>
        <w:rPr>
          <w:rFonts w:ascii="Times New Roman" w:hAnsi="Times New Roman" w:cs="Times New Roman"/>
          <w:color w:val="00335C"/>
          <w:sz w:val="24"/>
          <w:szCs w:val="24"/>
          <w:lang w:eastAsia="ru-RU"/>
        </w:rPr>
      </w:pPr>
      <w:r w:rsidRPr="009605A5">
        <w:rPr>
          <w:rFonts w:ascii="Times New Roman" w:hAnsi="Times New Roman" w:cs="Times New Roman"/>
          <w:sz w:val="24"/>
          <w:szCs w:val="24"/>
          <w:shd w:val="clear" w:color="auto" w:fill="FFFFFF"/>
          <w:lang w:eastAsia="ru-RU"/>
        </w:rPr>
        <w:t>Посадові особи органів Товариства та їх афілійовані особи не можуть бути представниками інших акціонерів Товариства на зборах.</w:t>
      </w:r>
    </w:p>
    <w:p w:rsidR="009605A5" w:rsidRPr="009605A5" w:rsidRDefault="009605A5" w:rsidP="009605A5">
      <w:pPr>
        <w:pStyle w:val="a8"/>
        <w:rPr>
          <w:rFonts w:ascii="Times New Roman" w:hAnsi="Times New Roman" w:cs="Times New Roman"/>
          <w:color w:val="00335C"/>
          <w:sz w:val="24"/>
          <w:szCs w:val="24"/>
          <w:lang w:eastAsia="ru-RU"/>
        </w:rPr>
      </w:pPr>
      <w:r w:rsidRPr="009605A5">
        <w:rPr>
          <w:rFonts w:ascii="Times New Roman" w:hAnsi="Times New Roman" w:cs="Times New Roman"/>
          <w:sz w:val="24"/>
          <w:szCs w:val="24"/>
          <w:shd w:val="clear" w:color="auto" w:fill="FFFFFF"/>
          <w:lang w:eastAsia="ru-RU"/>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9605A5" w:rsidRPr="009605A5" w:rsidRDefault="009605A5" w:rsidP="009605A5">
      <w:pPr>
        <w:pStyle w:val="a8"/>
        <w:rPr>
          <w:rFonts w:ascii="Times New Roman" w:hAnsi="Times New Roman" w:cs="Times New Roman"/>
          <w:color w:val="00335C"/>
          <w:sz w:val="24"/>
          <w:szCs w:val="24"/>
          <w:lang w:eastAsia="ru-RU"/>
        </w:rPr>
      </w:pPr>
      <w:r w:rsidRPr="009605A5">
        <w:rPr>
          <w:rFonts w:ascii="Times New Roman" w:hAnsi="Times New Roman" w:cs="Times New Roman"/>
          <w:sz w:val="24"/>
          <w:szCs w:val="24"/>
          <w:shd w:val="clear" w:color="auto" w:fill="FFFFFF"/>
          <w:lang w:eastAsia="ru-RU"/>
        </w:rPr>
        <w:t>Акціонер має право призначити свого представника постійно або на певний строк.</w:t>
      </w:r>
    </w:p>
    <w:p w:rsidR="009605A5" w:rsidRPr="009605A5" w:rsidRDefault="009605A5" w:rsidP="009605A5">
      <w:pPr>
        <w:pStyle w:val="a8"/>
        <w:rPr>
          <w:rFonts w:ascii="Times New Roman" w:hAnsi="Times New Roman" w:cs="Times New Roman"/>
          <w:color w:val="00335C"/>
          <w:sz w:val="24"/>
          <w:szCs w:val="24"/>
          <w:lang w:eastAsia="ru-RU"/>
        </w:rPr>
      </w:pPr>
      <w:r w:rsidRPr="009605A5">
        <w:rPr>
          <w:rFonts w:ascii="Times New Roman" w:hAnsi="Times New Roman" w:cs="Times New Roman"/>
          <w:sz w:val="24"/>
          <w:szCs w:val="24"/>
          <w:shd w:val="clear" w:color="auto" w:fill="FFFFFF"/>
          <w:lang w:eastAsia="ru-RU"/>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9605A5" w:rsidRPr="009605A5" w:rsidRDefault="009605A5" w:rsidP="009605A5">
      <w:pPr>
        <w:pStyle w:val="a8"/>
        <w:rPr>
          <w:rFonts w:ascii="Times New Roman" w:hAnsi="Times New Roman" w:cs="Times New Roman"/>
          <w:color w:val="00335C"/>
          <w:sz w:val="24"/>
          <w:szCs w:val="24"/>
          <w:lang w:eastAsia="ru-RU"/>
        </w:rPr>
      </w:pPr>
      <w:r w:rsidRPr="009605A5">
        <w:rPr>
          <w:rFonts w:ascii="Times New Roman" w:hAnsi="Times New Roman" w:cs="Times New Roman"/>
          <w:sz w:val="24"/>
          <w:szCs w:val="24"/>
          <w:shd w:val="clear" w:color="auto" w:fill="FFFFFF"/>
          <w:lang w:eastAsia="ru-RU"/>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9605A5" w:rsidRPr="009605A5" w:rsidRDefault="009605A5" w:rsidP="009605A5">
      <w:pPr>
        <w:pStyle w:val="a8"/>
        <w:rPr>
          <w:rFonts w:ascii="Times New Roman" w:hAnsi="Times New Roman" w:cs="Times New Roman"/>
          <w:sz w:val="24"/>
          <w:szCs w:val="24"/>
          <w:lang w:eastAsia="ru-RU"/>
        </w:rPr>
      </w:pPr>
      <w:r w:rsidRPr="009605A5">
        <w:rPr>
          <w:rFonts w:ascii="Times New Roman" w:hAnsi="Times New Roman" w:cs="Times New Roman"/>
          <w:sz w:val="24"/>
          <w:szCs w:val="24"/>
          <w:lang w:eastAsia="ru-RU"/>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rsidR="009605A5" w:rsidRPr="009605A5" w:rsidRDefault="009605A5" w:rsidP="009605A5">
      <w:pPr>
        <w:pStyle w:val="a8"/>
        <w:rPr>
          <w:rFonts w:ascii="Times New Roman" w:hAnsi="Times New Roman" w:cs="Times New Roman"/>
          <w:sz w:val="24"/>
          <w:szCs w:val="24"/>
          <w:lang w:eastAsia="ru-RU"/>
        </w:rPr>
      </w:pPr>
      <w:r w:rsidRPr="009605A5">
        <w:rPr>
          <w:rFonts w:ascii="Times New Roman" w:hAnsi="Times New Roman" w:cs="Times New Roman"/>
          <w:sz w:val="24"/>
          <w:szCs w:val="24"/>
          <w:lang w:eastAsia="ru-RU"/>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605A5" w:rsidRPr="009605A5" w:rsidRDefault="009605A5" w:rsidP="009605A5">
      <w:pPr>
        <w:pStyle w:val="a8"/>
        <w:rPr>
          <w:rFonts w:ascii="Times New Roman" w:hAnsi="Times New Roman" w:cs="Times New Roman"/>
          <w:sz w:val="24"/>
          <w:szCs w:val="24"/>
          <w:lang w:eastAsia="ru-RU"/>
        </w:rPr>
      </w:pPr>
      <w:r w:rsidRPr="009605A5">
        <w:rPr>
          <w:rFonts w:ascii="Times New Roman" w:hAnsi="Times New Roman" w:cs="Times New Roman"/>
          <w:sz w:val="24"/>
          <w:szCs w:val="24"/>
          <w:lang w:eastAsia="ru-RU"/>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rsidR="009605A5" w:rsidRPr="009605A5" w:rsidRDefault="009605A5" w:rsidP="009605A5">
      <w:pPr>
        <w:pStyle w:val="a8"/>
        <w:rPr>
          <w:rFonts w:ascii="Times New Roman" w:hAnsi="Times New Roman" w:cs="Times New Roman"/>
          <w:sz w:val="24"/>
          <w:szCs w:val="24"/>
          <w:lang w:eastAsia="ru-RU"/>
        </w:rPr>
      </w:pPr>
      <w:r w:rsidRPr="009605A5">
        <w:rPr>
          <w:rFonts w:ascii="Times New Roman" w:hAnsi="Times New Roman" w:cs="Times New Roman"/>
          <w:sz w:val="24"/>
          <w:szCs w:val="24"/>
          <w:lang w:eastAsia="ru-RU"/>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9605A5" w:rsidRPr="009605A5" w:rsidRDefault="009605A5" w:rsidP="009605A5">
      <w:pPr>
        <w:pStyle w:val="a8"/>
        <w:rPr>
          <w:rFonts w:ascii="Times New Roman" w:hAnsi="Times New Roman" w:cs="Times New Roman"/>
          <w:color w:val="00335C"/>
          <w:sz w:val="24"/>
          <w:szCs w:val="24"/>
          <w:lang w:eastAsia="ru-RU"/>
        </w:rPr>
      </w:pPr>
    </w:p>
    <w:p w:rsidR="009C1523" w:rsidRPr="009605A5" w:rsidRDefault="009C1523" w:rsidP="008F46D0">
      <w:pPr>
        <w:pStyle w:val="a8"/>
        <w:rPr>
          <w:rFonts w:ascii="Times New Roman" w:hAnsi="Times New Roman" w:cs="Times New Roman"/>
          <w:color w:val="00335C"/>
          <w:sz w:val="24"/>
          <w:szCs w:val="24"/>
          <w:lang w:eastAsia="ru-RU"/>
        </w:rPr>
      </w:pPr>
      <w:r w:rsidRPr="009605A5">
        <w:rPr>
          <w:rFonts w:ascii="Times New Roman" w:hAnsi="Times New Roman" w:cs="Times New Roman"/>
          <w:sz w:val="24"/>
          <w:szCs w:val="24"/>
          <w:lang w:eastAsia="ru-RU"/>
        </w:rPr>
        <w:t>Рішення Загальних зборів з питання, винесеного на голосування, приймається простою більшістю голосів</w:t>
      </w:r>
      <w:r w:rsidR="008F46D0"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акціонерів, які зареєструвалися для участі у Загальних зборах та є власниками голосуючих з цього питання акцій, крім</w:t>
      </w:r>
      <w:r w:rsidR="008F46D0"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випадків, встановлених чинним законодавством України.</w:t>
      </w:r>
    </w:p>
    <w:p w:rsidR="009C1523" w:rsidRPr="009605A5" w:rsidRDefault="009C1523" w:rsidP="009C1523">
      <w:pPr>
        <w:shd w:val="clear" w:color="auto" w:fill="FFFFFF"/>
        <w:spacing w:before="100" w:beforeAutospacing="1" w:after="100" w:afterAutospacing="1" w:line="240" w:lineRule="auto"/>
        <w:jc w:val="both"/>
        <w:rPr>
          <w:rFonts w:ascii="Times New Roman" w:eastAsia="Times New Roman" w:hAnsi="Times New Roman" w:cs="Times New Roman"/>
          <w:color w:val="00335C"/>
          <w:sz w:val="24"/>
          <w:szCs w:val="24"/>
          <w:lang w:eastAsia="ru-RU"/>
        </w:rPr>
      </w:pPr>
      <w:r w:rsidRPr="009605A5">
        <w:rPr>
          <w:rFonts w:ascii="Times New Roman" w:eastAsia="Times New Roman" w:hAnsi="Times New Roman" w:cs="Times New Roman"/>
          <w:b/>
          <w:bCs/>
          <w:color w:val="000000"/>
          <w:sz w:val="24"/>
          <w:szCs w:val="24"/>
          <w:lang w:eastAsia="ru-RU"/>
        </w:rPr>
        <w:t>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w:t>
      </w:r>
      <w:r w:rsidRPr="009605A5">
        <w:rPr>
          <w:rFonts w:ascii="Times New Roman" w:eastAsia="Times New Roman" w:hAnsi="Times New Roman" w:cs="Times New Roman"/>
          <w:color w:val="000000"/>
          <w:sz w:val="24"/>
          <w:szCs w:val="24"/>
          <w:lang w:eastAsia="ru-RU"/>
        </w:rPr>
        <w:t>.</w:t>
      </w:r>
      <w:r w:rsidRPr="009605A5">
        <w:rPr>
          <w:rFonts w:ascii="Times New Roman" w:eastAsia="Times New Roman" w:hAnsi="Times New Roman" w:cs="Times New Roman"/>
          <w:b/>
          <w:bCs/>
          <w:color w:val="000000"/>
          <w:sz w:val="24"/>
          <w:szCs w:val="24"/>
          <w:lang w:eastAsia="ru-RU"/>
        </w:rPr>
        <w:t> </w:t>
      </w:r>
    </w:p>
    <w:p w:rsidR="009C1523" w:rsidRPr="009605A5" w:rsidRDefault="009C1523" w:rsidP="00545E2B">
      <w:pPr>
        <w:pStyle w:val="a8"/>
        <w:rPr>
          <w:rFonts w:ascii="Times New Roman" w:hAnsi="Times New Roman" w:cs="Times New Roman"/>
          <w:color w:val="00335C"/>
          <w:sz w:val="24"/>
          <w:szCs w:val="24"/>
          <w:lang w:eastAsia="ru-RU"/>
        </w:rPr>
      </w:pPr>
      <w:r w:rsidRPr="009605A5">
        <w:rPr>
          <w:rFonts w:ascii="Times New Roman" w:hAnsi="Times New Roman" w:cs="Times New Roman"/>
          <w:sz w:val="24"/>
          <w:szCs w:val="24"/>
          <w:lang w:eastAsia="ru-RU"/>
        </w:rPr>
        <w:t>Для реєстрації акціонерів (їх представників)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w:t>
      </w:r>
      <w:r w:rsidR="00545E2B"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обліковуються належні акціонеру акції Товариства на дату складення переліку акціонерів, які мають право</w:t>
      </w:r>
      <w:r w:rsidR="00545E2B"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 xml:space="preserve">на участь у Загальних зборах акціонерів.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w:t>
      </w:r>
      <w:r w:rsidRPr="009605A5">
        <w:rPr>
          <w:rFonts w:ascii="Times New Roman" w:hAnsi="Times New Roman" w:cs="Times New Roman"/>
          <w:sz w:val="24"/>
          <w:szCs w:val="24"/>
          <w:lang w:eastAsia="ru-RU"/>
        </w:rPr>
        <w:lastRenderedPageBreak/>
        <w:t>акцій, права на які обліковуються на рахунку в цінних паперах, що обслуговується такою депозитарною установою.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rsidR="009C1523" w:rsidRPr="009605A5" w:rsidRDefault="009C1523" w:rsidP="008A1489">
      <w:pPr>
        <w:pStyle w:val="a8"/>
        <w:rPr>
          <w:rFonts w:ascii="Times New Roman" w:hAnsi="Times New Roman" w:cs="Times New Roman"/>
          <w:color w:val="00335C"/>
          <w:sz w:val="24"/>
          <w:szCs w:val="24"/>
          <w:lang w:eastAsia="ru-RU"/>
        </w:rPr>
      </w:pPr>
      <w:r w:rsidRPr="009605A5">
        <w:rPr>
          <w:rFonts w:ascii="Times New Roman" w:hAnsi="Times New Roman" w:cs="Times New Roman"/>
          <w:sz w:val="24"/>
          <w:szCs w:val="24"/>
          <w:lang w:eastAsia="ru-RU"/>
        </w:rPr>
        <w:t>Бюлетень для голосування на Загальних зборах засвідчується одним з наступних способів за вибором</w:t>
      </w:r>
      <w:r w:rsidR="008A1489"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акціонера:</w:t>
      </w:r>
      <w:r w:rsidRPr="009605A5">
        <w:rPr>
          <w:rFonts w:ascii="Times New Roman" w:hAnsi="Times New Roman" w:cs="Times New Roman"/>
          <w:color w:val="00335C"/>
          <w:sz w:val="24"/>
          <w:szCs w:val="24"/>
          <w:lang w:eastAsia="ru-RU"/>
        </w:rPr>
        <w:br/>
      </w:r>
      <w:r w:rsidRPr="009605A5">
        <w:rPr>
          <w:rFonts w:ascii="Times New Roman" w:hAnsi="Times New Roman" w:cs="Times New Roman"/>
          <w:sz w:val="24"/>
          <w:szCs w:val="24"/>
          <w:lang w:eastAsia="ru-RU"/>
        </w:rPr>
        <w:t>1) за допомогою кваліфікованого електронного підпису акціонера (його представника);</w:t>
      </w:r>
    </w:p>
    <w:p w:rsidR="009C1523" w:rsidRPr="009605A5" w:rsidRDefault="009C1523" w:rsidP="008A1489">
      <w:pPr>
        <w:pStyle w:val="a8"/>
        <w:rPr>
          <w:rFonts w:ascii="Times New Roman" w:hAnsi="Times New Roman" w:cs="Times New Roman"/>
          <w:color w:val="00335C"/>
          <w:sz w:val="24"/>
          <w:szCs w:val="24"/>
          <w:lang w:eastAsia="ru-RU"/>
        </w:rPr>
      </w:pPr>
      <w:r w:rsidRPr="009605A5">
        <w:rPr>
          <w:rFonts w:ascii="Times New Roman" w:hAnsi="Times New Roman" w:cs="Times New Roman"/>
          <w:sz w:val="24"/>
          <w:szCs w:val="24"/>
          <w:lang w:eastAsia="ru-RU"/>
        </w:rPr>
        <w:t>2) нотаріально, за умови підписання бюлетеня в присутності нотаріуса або посадової особи, яка вчиняє нотаріальні</w:t>
      </w:r>
      <w:r w:rsidR="008A1489"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дії;</w:t>
      </w:r>
      <w:r w:rsidRPr="009605A5">
        <w:rPr>
          <w:rFonts w:ascii="Times New Roman" w:hAnsi="Times New Roman" w:cs="Times New Roman"/>
          <w:color w:val="00335C"/>
          <w:sz w:val="24"/>
          <w:szCs w:val="24"/>
          <w:lang w:eastAsia="ru-RU"/>
        </w:rPr>
        <w:br/>
      </w:r>
      <w:r w:rsidRPr="009605A5">
        <w:rPr>
          <w:rFonts w:ascii="Times New Roman" w:hAnsi="Times New Roman" w:cs="Times New Roman"/>
          <w:sz w:val="24"/>
          <w:szCs w:val="24"/>
          <w:lang w:eastAsia="ru-RU"/>
        </w:rPr>
        <w:t>3) депозитарною установою, яка обслуговує рахунок в цінних паперах такого акціонера, на якому обліковуються</w:t>
      </w:r>
      <w:r w:rsidR="008A1489"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належні акціонеру акції товариства, за умови підписання бюлетеня в присутності уповноваженої особи депозитарної</w:t>
      </w:r>
      <w:r w:rsidR="008A1489"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установи.</w:t>
      </w:r>
      <w:r w:rsidRPr="009605A5">
        <w:rPr>
          <w:rFonts w:ascii="Times New Roman" w:hAnsi="Times New Roman" w:cs="Times New Roman"/>
          <w:color w:val="00335C"/>
          <w:sz w:val="24"/>
          <w:szCs w:val="24"/>
          <w:lang w:eastAsia="ru-RU"/>
        </w:rPr>
        <w:br/>
      </w:r>
      <w:r w:rsidRPr="009605A5">
        <w:rPr>
          <w:rFonts w:ascii="Times New Roman" w:hAnsi="Times New Roman" w:cs="Times New Roman"/>
          <w:sz w:val="24"/>
          <w:szCs w:val="24"/>
          <w:lang w:eastAsia="ru-RU"/>
        </w:rPr>
        <w:t>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p>
    <w:p w:rsidR="009C1523" w:rsidRPr="001D2BB5" w:rsidRDefault="009C1523" w:rsidP="001D2BB5">
      <w:pPr>
        <w:pStyle w:val="a8"/>
        <w:rPr>
          <w:rFonts w:ascii="Times New Roman" w:hAnsi="Times New Roman" w:cs="Times New Roman"/>
          <w:color w:val="00335C"/>
          <w:sz w:val="24"/>
          <w:szCs w:val="24"/>
          <w:lang w:eastAsia="ru-RU"/>
        </w:rPr>
      </w:pPr>
      <w:r w:rsidRPr="009605A5">
        <w:rPr>
          <w:rFonts w:ascii="Times New Roman" w:hAnsi="Times New Roman" w:cs="Times New Roman"/>
          <w:sz w:val="24"/>
          <w:szCs w:val="24"/>
          <w:lang w:eastAsia="ru-RU"/>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одних і тих самих питань порядку денного депозитарна установа здійснює заходи передбачені пунктом 73 Тимчасового Порядку щодо того бюлетеня, який було подано останнім, крім випадку, коли акціонером до завершення голосування надано</w:t>
      </w:r>
      <w:r w:rsidRPr="009605A5">
        <w:rPr>
          <w:rFonts w:ascii="Times New Roman" w:hAnsi="Times New Roman" w:cs="Times New Roman"/>
          <w:color w:val="00335C"/>
          <w:sz w:val="24"/>
          <w:szCs w:val="24"/>
          <w:lang w:eastAsia="ru-RU"/>
        </w:rPr>
        <w:br/>
      </w:r>
      <w:r w:rsidRPr="009605A5">
        <w:rPr>
          <w:rFonts w:ascii="Times New Roman" w:hAnsi="Times New Roman" w:cs="Times New Roman"/>
          <w:sz w:val="24"/>
          <w:szCs w:val="24"/>
          <w:lang w:eastAsia="ru-RU"/>
        </w:rPr>
        <w:t>повідомлення депозитарній установі щодо того, який із наданих бюлетенів необхідно вважати дійсним.</w:t>
      </w:r>
      <w:r w:rsidRPr="009605A5">
        <w:rPr>
          <w:rFonts w:ascii="Times New Roman" w:hAnsi="Times New Roman" w:cs="Times New Roman"/>
          <w:color w:val="00335C"/>
          <w:sz w:val="24"/>
          <w:szCs w:val="24"/>
          <w:lang w:eastAsia="ru-RU"/>
        </w:rPr>
        <w:br/>
      </w:r>
      <w:r w:rsidRPr="009605A5">
        <w:rPr>
          <w:rFonts w:ascii="Times New Roman" w:hAnsi="Times New Roman" w:cs="Times New Roman"/>
          <w:sz w:val="24"/>
          <w:szCs w:val="24"/>
          <w:lang w:eastAsia="ru-RU"/>
        </w:rPr>
        <w:t>Реєстрація акціонерів (їх представників) проводиться шляхом співставлення даних переліку акціонерів, які мають</w:t>
      </w:r>
      <w:r w:rsidR="008A1489"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право на участь у Загальних зборах, складеного у порядку, встановленому законодавством про депозитарну систему, з</w:t>
      </w:r>
      <w:r w:rsidR="008A1489"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даними переліку акціонерів, які подали бюлетені для участі у Загальних зборах, а також перевірки повноважень</w:t>
      </w:r>
      <w:r w:rsidR="008A1489"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представників акціонерів, які підписали бюлетені. Всі акціонери, які подали хоча б один бюлетень для голосування у</w:t>
      </w:r>
      <w:r w:rsidR="008A1489" w:rsidRPr="009605A5">
        <w:rPr>
          <w:rFonts w:ascii="Times New Roman" w:hAnsi="Times New Roman" w:cs="Times New Roman"/>
          <w:color w:val="00335C"/>
          <w:sz w:val="24"/>
          <w:szCs w:val="24"/>
          <w:lang w:eastAsia="ru-RU"/>
        </w:rPr>
        <w:t xml:space="preserve"> </w:t>
      </w:r>
      <w:r w:rsidRPr="009605A5">
        <w:rPr>
          <w:rFonts w:ascii="Times New Roman" w:hAnsi="Times New Roman" w:cs="Times New Roman"/>
          <w:sz w:val="24"/>
          <w:szCs w:val="24"/>
          <w:lang w:eastAsia="ru-RU"/>
        </w:rPr>
        <w:t>Загальних зборах, підписаний уповноваженою на те особою, вважаються такими, що прийняли участь у Загальних</w:t>
      </w:r>
      <w:r w:rsidRPr="009605A5">
        <w:rPr>
          <w:rFonts w:ascii="Times New Roman" w:hAnsi="Times New Roman" w:cs="Times New Roman"/>
          <w:color w:val="00335C"/>
          <w:sz w:val="24"/>
          <w:szCs w:val="24"/>
          <w:lang w:eastAsia="ru-RU"/>
        </w:rPr>
        <w:br/>
      </w:r>
      <w:r w:rsidRPr="009605A5">
        <w:rPr>
          <w:rFonts w:ascii="Times New Roman" w:hAnsi="Times New Roman" w:cs="Times New Roman"/>
          <w:sz w:val="24"/>
          <w:szCs w:val="24"/>
          <w:lang w:eastAsia="ru-RU"/>
        </w:rPr>
        <w:t>зборах та є зареєстрованими для участі у Загальних зборах.</w:t>
      </w:r>
    </w:p>
    <w:p w:rsidR="009C1523" w:rsidRPr="009605A5" w:rsidRDefault="009C1523" w:rsidP="009C152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605A5">
        <w:rPr>
          <w:rFonts w:ascii="Times New Roman" w:eastAsia="Times New Roman" w:hAnsi="Times New Roman" w:cs="Times New Roman"/>
          <w:b/>
          <w:bCs/>
          <w:color w:val="000000"/>
          <w:sz w:val="24"/>
          <w:szCs w:val="24"/>
          <w:lang w:eastAsia="ru-RU"/>
        </w:rPr>
        <w:t>Для участі у голосуванні у річних Загальних зборах акціонер (представник акціонера) має надати </w:t>
      </w:r>
      <w:r w:rsidRPr="009605A5">
        <w:rPr>
          <w:rFonts w:ascii="Times New Roman" w:eastAsia="Times New Roman" w:hAnsi="Times New Roman" w:cs="Times New Roman"/>
          <w:b/>
          <w:bCs/>
          <w:sz w:val="24"/>
          <w:szCs w:val="24"/>
          <w:lang w:eastAsia="ru-RU"/>
        </w:rPr>
        <w:t>депозитарній установі, яка обслуговує рахунок в цінних паперах такого акціонера, на якому обліковуються належні акціонеру акції Товариства:</w:t>
      </w:r>
    </w:p>
    <w:p w:rsidR="009C1523" w:rsidRPr="009605A5" w:rsidRDefault="009C1523" w:rsidP="009C152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605A5">
        <w:rPr>
          <w:rFonts w:ascii="Times New Roman" w:eastAsia="Times New Roman" w:hAnsi="Times New Roman" w:cs="Times New Roman"/>
          <w:sz w:val="24"/>
          <w:szCs w:val="24"/>
          <w:lang w:eastAsia="ru-RU"/>
        </w:rPr>
        <w:t>- бюлетень (-</w:t>
      </w:r>
      <w:proofErr w:type="gramStart"/>
      <w:r w:rsidRPr="009605A5">
        <w:rPr>
          <w:rFonts w:ascii="Times New Roman" w:eastAsia="Times New Roman" w:hAnsi="Times New Roman" w:cs="Times New Roman"/>
          <w:sz w:val="24"/>
          <w:szCs w:val="24"/>
          <w:lang w:eastAsia="ru-RU"/>
        </w:rPr>
        <w:t>і )</w:t>
      </w:r>
      <w:proofErr w:type="gramEnd"/>
      <w:r w:rsidRPr="009605A5">
        <w:rPr>
          <w:rFonts w:ascii="Times New Roman" w:eastAsia="Times New Roman" w:hAnsi="Times New Roman" w:cs="Times New Roman"/>
          <w:sz w:val="24"/>
          <w:szCs w:val="24"/>
          <w:lang w:eastAsia="ru-RU"/>
        </w:rPr>
        <w:t xml:space="preserve"> для голосування з питань порядку денного;</w:t>
      </w:r>
    </w:p>
    <w:p w:rsidR="009C1523" w:rsidRPr="009605A5" w:rsidRDefault="009C1523" w:rsidP="009C152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605A5">
        <w:rPr>
          <w:rFonts w:ascii="Times New Roman" w:eastAsia="Times New Roman" w:hAnsi="Times New Roman" w:cs="Times New Roman"/>
          <w:sz w:val="24"/>
          <w:szCs w:val="24"/>
          <w:lang w:eastAsia="ru-RU"/>
        </w:rPr>
        <w:t>- паспорт (засвідчену належним чином копію), для можливості його ідентифікації та верифікації депозитарною установою, а -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w:t>
      </w:r>
    </w:p>
    <w:p w:rsidR="009C1523" w:rsidRPr="003F2B5E" w:rsidRDefault="009C1523" w:rsidP="009C152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605A5">
        <w:rPr>
          <w:rFonts w:ascii="Times New Roman" w:eastAsia="Times New Roman" w:hAnsi="Times New Roman" w:cs="Times New Roman"/>
          <w:sz w:val="24"/>
          <w:szCs w:val="24"/>
          <w:lang w:eastAsia="ru-RU"/>
        </w:rPr>
        <w:lastRenderedPageBreak/>
        <w:t>Порядок оформлення, підписання та надання цих документів наведений вище у цьому повідомленні та відповідає вимогам чинного законодавства України, зокрема Закону України «Про акціонерні товариства» та Тимчасового Порядку.</w:t>
      </w:r>
    </w:p>
    <w:p w:rsidR="006160BF" w:rsidRDefault="009B319C" w:rsidP="009C152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05A5">
        <w:rPr>
          <w:rFonts w:ascii="Times New Roman" w:eastAsia="Times New Roman" w:hAnsi="Times New Roman" w:cs="Times New Roman"/>
          <w:b/>
          <w:bCs/>
          <w:color w:val="000000"/>
          <w:sz w:val="24"/>
          <w:szCs w:val="24"/>
          <w:lang w:val="uk-UA" w:eastAsia="ru-RU"/>
        </w:rPr>
        <w:t>12.</w:t>
      </w:r>
      <w:r w:rsidR="009C1523" w:rsidRPr="009605A5">
        <w:rPr>
          <w:rFonts w:ascii="Times New Roman" w:eastAsia="Times New Roman" w:hAnsi="Times New Roman" w:cs="Times New Roman"/>
          <w:b/>
          <w:bCs/>
          <w:color w:val="000000"/>
          <w:sz w:val="24"/>
          <w:szCs w:val="24"/>
          <w:lang w:eastAsia="ru-RU"/>
        </w:rPr>
        <w:t>ПрАТ "</w:t>
      </w:r>
      <w:r w:rsidRPr="009605A5">
        <w:rPr>
          <w:rFonts w:ascii="Times New Roman" w:eastAsia="Times New Roman" w:hAnsi="Times New Roman" w:cs="Times New Roman"/>
          <w:b/>
          <w:bCs/>
          <w:color w:val="000000"/>
          <w:sz w:val="24"/>
          <w:szCs w:val="24"/>
          <w:lang w:val="uk-UA" w:eastAsia="ru-RU"/>
        </w:rPr>
        <w:t>Хмельницька макаронна фабрика</w:t>
      </w:r>
      <w:r w:rsidR="009C1523" w:rsidRPr="009605A5">
        <w:rPr>
          <w:rFonts w:ascii="Times New Roman" w:eastAsia="Times New Roman" w:hAnsi="Times New Roman" w:cs="Times New Roman"/>
          <w:b/>
          <w:bCs/>
          <w:color w:val="000000"/>
          <w:sz w:val="24"/>
          <w:szCs w:val="24"/>
          <w:lang w:eastAsia="ru-RU"/>
        </w:rPr>
        <w:t>"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w:t>
      </w:r>
      <w:r w:rsidR="006160BF">
        <w:rPr>
          <w:rFonts w:ascii="Times New Roman" w:eastAsia="Times New Roman" w:hAnsi="Times New Roman" w:cs="Times New Roman"/>
          <w:b/>
          <w:bCs/>
          <w:color w:val="000000"/>
          <w:sz w:val="24"/>
          <w:szCs w:val="24"/>
          <w:lang w:val="uk-UA" w:eastAsia="ru-RU"/>
        </w:rPr>
        <w:t>ою</w:t>
      </w:r>
      <w:r w:rsidR="009C1523" w:rsidRPr="009605A5">
        <w:rPr>
          <w:rFonts w:ascii="Times New Roman" w:eastAsia="Times New Roman" w:hAnsi="Times New Roman" w:cs="Times New Roman"/>
          <w:b/>
          <w:bCs/>
          <w:color w:val="000000"/>
          <w:sz w:val="24"/>
          <w:szCs w:val="24"/>
          <w:lang w:eastAsia="ru-RU"/>
        </w:rPr>
        <w:t xml:space="preserve"> установ</w:t>
      </w:r>
      <w:r w:rsidR="006160BF">
        <w:rPr>
          <w:rFonts w:ascii="Times New Roman" w:eastAsia="Times New Roman" w:hAnsi="Times New Roman" w:cs="Times New Roman"/>
          <w:b/>
          <w:bCs/>
          <w:color w:val="000000"/>
          <w:sz w:val="24"/>
          <w:szCs w:val="24"/>
          <w:lang w:val="uk-UA" w:eastAsia="ru-RU"/>
        </w:rPr>
        <w:t>ою</w:t>
      </w:r>
      <w:r w:rsidR="009C1523" w:rsidRPr="009605A5">
        <w:rPr>
          <w:rFonts w:ascii="Times New Roman" w:eastAsia="Times New Roman" w:hAnsi="Times New Roman" w:cs="Times New Roman"/>
          <w:b/>
          <w:bCs/>
          <w:color w:val="000000"/>
          <w:sz w:val="24"/>
          <w:szCs w:val="24"/>
          <w:lang w:eastAsia="ru-RU"/>
        </w:rPr>
        <w:t xml:space="preserve"> для забезпечення реалізації права на участь у річних Загальних зборах акціонерів, що проводяться дистанційно</w:t>
      </w:r>
      <w:r w:rsidR="009C1523" w:rsidRPr="009605A5">
        <w:rPr>
          <w:rFonts w:ascii="Times New Roman" w:eastAsia="Times New Roman" w:hAnsi="Times New Roman" w:cs="Times New Roman"/>
          <w:color w:val="000000"/>
          <w:sz w:val="24"/>
          <w:szCs w:val="24"/>
          <w:lang w:eastAsia="ru-RU"/>
        </w:rPr>
        <w:t>.</w:t>
      </w:r>
      <w:r w:rsidR="006160BF" w:rsidRPr="006160BF">
        <w:rPr>
          <w:rFonts w:ascii="Arial" w:hAnsi="Arial" w:cs="Arial"/>
          <w:color w:val="00335C"/>
          <w:sz w:val="18"/>
          <w:szCs w:val="18"/>
          <w:shd w:val="clear" w:color="auto" w:fill="FFFFFF"/>
        </w:rPr>
        <w:t xml:space="preserve"> </w:t>
      </w:r>
    </w:p>
    <w:p w:rsidR="0074010C" w:rsidRPr="0074010C" w:rsidRDefault="0074010C" w:rsidP="0074010C">
      <w:pPr>
        <w:spacing w:after="0" w:line="240" w:lineRule="auto"/>
        <w:jc w:val="center"/>
        <w:rPr>
          <w:rFonts w:ascii="Times New Roman" w:eastAsia="Times New Roman" w:hAnsi="Times New Roman" w:cs="Times New Roman"/>
          <w:bCs/>
          <w:sz w:val="20"/>
          <w:szCs w:val="20"/>
          <w:lang w:val="uk-UA" w:eastAsia="uk-UA"/>
        </w:rPr>
      </w:pPr>
      <w:r w:rsidRPr="0074010C">
        <w:rPr>
          <w:rFonts w:ascii="Times New Roman" w:eastAsia="Times New Roman" w:hAnsi="Times New Roman" w:cs="Times New Roman"/>
          <w:b/>
          <w:sz w:val="20"/>
          <w:szCs w:val="20"/>
          <w:lang w:val="uk-UA" w:eastAsia="uk-UA"/>
        </w:rPr>
        <w:t xml:space="preserve">Основні показники фінансово-господарської діяльності підприємства </w:t>
      </w:r>
      <w:r w:rsidRPr="0074010C">
        <w:rPr>
          <w:rFonts w:ascii="Times New Roman" w:eastAsia="Times New Roman" w:hAnsi="Times New Roman" w:cs="Times New Roman"/>
          <w:bCs/>
          <w:i/>
          <w:sz w:val="20"/>
          <w:szCs w:val="20"/>
          <w:lang w:val="uk-UA" w:eastAsia="uk-UA"/>
        </w:rPr>
        <w:t>(тис.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0"/>
        <w:gridCol w:w="2458"/>
        <w:gridCol w:w="2458"/>
      </w:tblGrid>
      <w:tr w:rsidR="0074010C" w:rsidRPr="0074010C" w:rsidTr="008624FA">
        <w:trPr>
          <w:jc w:val="center"/>
        </w:trPr>
        <w:tc>
          <w:tcPr>
            <w:tcW w:w="5150" w:type="dxa"/>
            <w:vAlign w:val="center"/>
            <w:hideMark/>
          </w:tcPr>
          <w:p w:rsidR="0074010C" w:rsidRPr="0074010C" w:rsidRDefault="0074010C" w:rsidP="0074010C">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ru-RU"/>
              </w:rPr>
              <w:t>Найменування показника</w:t>
            </w:r>
          </w:p>
        </w:tc>
        <w:tc>
          <w:tcPr>
            <w:tcW w:w="4916" w:type="dxa"/>
            <w:gridSpan w:val="2"/>
            <w:hideMark/>
          </w:tcPr>
          <w:p w:rsidR="0074010C" w:rsidRPr="0074010C" w:rsidRDefault="0074010C" w:rsidP="0074010C">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ru-RU"/>
              </w:rPr>
              <w:t>Період</w:t>
            </w:r>
          </w:p>
        </w:tc>
      </w:tr>
      <w:tr w:rsidR="0074010C" w:rsidRPr="0074010C" w:rsidTr="008624FA">
        <w:trPr>
          <w:jc w:val="center"/>
        </w:trPr>
        <w:tc>
          <w:tcPr>
            <w:tcW w:w="5150" w:type="dxa"/>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p>
        </w:tc>
        <w:tc>
          <w:tcPr>
            <w:tcW w:w="2458"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ru-RU"/>
              </w:rPr>
              <w:t>звітний 202</w:t>
            </w:r>
            <w:r>
              <w:rPr>
                <w:rFonts w:ascii="Times New Roman" w:eastAsia="Times New Roman" w:hAnsi="Times New Roman" w:cs="Times New Roman"/>
                <w:bCs/>
                <w:sz w:val="20"/>
                <w:szCs w:val="20"/>
                <w:lang w:val="uk-UA" w:eastAsia="ru-RU"/>
              </w:rPr>
              <w:t>2</w:t>
            </w:r>
            <w:r w:rsidRPr="0074010C">
              <w:rPr>
                <w:rFonts w:ascii="Times New Roman" w:eastAsia="Times New Roman" w:hAnsi="Times New Roman" w:cs="Times New Roman"/>
                <w:bCs/>
                <w:sz w:val="20"/>
                <w:szCs w:val="20"/>
                <w:lang w:val="uk-UA" w:eastAsia="ru-RU"/>
              </w:rPr>
              <w:t xml:space="preserve"> рік</w:t>
            </w:r>
          </w:p>
        </w:tc>
        <w:tc>
          <w:tcPr>
            <w:tcW w:w="2458" w:type="dxa"/>
            <w:hideMark/>
          </w:tcPr>
          <w:p w:rsidR="0074010C" w:rsidRPr="0074010C" w:rsidRDefault="0074010C" w:rsidP="005A61B4">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ru-RU"/>
              </w:rPr>
              <w:t>попередній 20</w:t>
            </w:r>
            <w:r w:rsidR="005A61B4">
              <w:rPr>
                <w:rFonts w:ascii="Times New Roman" w:eastAsia="Times New Roman" w:hAnsi="Times New Roman" w:cs="Times New Roman"/>
                <w:bCs/>
                <w:sz w:val="20"/>
                <w:szCs w:val="20"/>
                <w:lang w:val="uk-UA" w:eastAsia="ru-RU"/>
              </w:rPr>
              <w:t>21</w:t>
            </w:r>
            <w:r w:rsidRPr="0074010C">
              <w:rPr>
                <w:rFonts w:ascii="Times New Roman" w:eastAsia="Times New Roman" w:hAnsi="Times New Roman" w:cs="Times New Roman"/>
                <w:bCs/>
                <w:sz w:val="20"/>
                <w:szCs w:val="20"/>
                <w:lang w:val="uk-UA" w:eastAsia="ru-RU"/>
              </w:rPr>
              <w:t xml:space="preserve"> рік</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Усього активів</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354154</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344642</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Основні засоби (за залишковою вартістю)</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49135</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53549</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Запаси</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6626</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1631</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Сумарна дебіторська заборгованість</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280571</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277587</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Гроші та їх еквіваленти</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109</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79</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Нерозподілений прибуток (непокритий збиток)</w:t>
            </w:r>
          </w:p>
        </w:tc>
        <w:tc>
          <w:tcPr>
            <w:tcW w:w="2458" w:type="dxa"/>
            <w:hideMark/>
          </w:tcPr>
          <w:p w:rsidR="0074010C" w:rsidRPr="0074010C" w:rsidRDefault="0074010C" w:rsidP="0007575E">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sidRPr="0074010C">
              <w:rPr>
                <w:rFonts w:ascii="Times New Roman" w:eastAsia="Times New Roman" w:hAnsi="Times New Roman" w:cs="Times New Roman"/>
                <w:bCs/>
                <w:color w:val="000000"/>
                <w:sz w:val="20"/>
                <w:szCs w:val="20"/>
                <w:lang w:val="uk-UA" w:eastAsia="uk-UA"/>
              </w:rPr>
              <w:t>(</w:t>
            </w:r>
            <w:r w:rsidR="0007575E">
              <w:rPr>
                <w:rFonts w:ascii="Times New Roman" w:eastAsia="Times New Roman" w:hAnsi="Times New Roman" w:cs="Times New Roman"/>
                <w:bCs/>
                <w:color w:val="000000"/>
                <w:sz w:val="20"/>
                <w:szCs w:val="20"/>
                <w:lang w:val="uk-UA" w:eastAsia="uk-UA"/>
              </w:rPr>
              <w:t>3746</w:t>
            </w:r>
            <w:r w:rsidRPr="0074010C">
              <w:rPr>
                <w:rFonts w:ascii="Times New Roman" w:eastAsia="Times New Roman" w:hAnsi="Times New Roman" w:cs="Times New Roman"/>
                <w:bCs/>
                <w:color w:val="000000"/>
                <w:sz w:val="20"/>
                <w:szCs w:val="20"/>
                <w:lang w:val="uk-UA" w:eastAsia="uk-UA"/>
              </w:rPr>
              <w:t>)</w:t>
            </w:r>
          </w:p>
        </w:tc>
        <w:tc>
          <w:tcPr>
            <w:tcW w:w="2458" w:type="dxa"/>
            <w:hideMark/>
          </w:tcPr>
          <w:p w:rsidR="0074010C" w:rsidRPr="0074010C" w:rsidRDefault="0074010C" w:rsidP="0007575E">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sidRPr="0074010C">
              <w:rPr>
                <w:rFonts w:ascii="Times New Roman" w:eastAsia="Times New Roman" w:hAnsi="Times New Roman" w:cs="Times New Roman"/>
                <w:bCs/>
                <w:color w:val="000000"/>
                <w:sz w:val="20"/>
                <w:szCs w:val="20"/>
                <w:lang w:val="uk-UA" w:eastAsia="uk-UA"/>
              </w:rPr>
              <w:t>(</w:t>
            </w:r>
            <w:r w:rsidR="0007575E">
              <w:rPr>
                <w:rFonts w:ascii="Times New Roman" w:eastAsia="Times New Roman" w:hAnsi="Times New Roman" w:cs="Times New Roman"/>
                <w:bCs/>
                <w:color w:val="000000"/>
                <w:sz w:val="20"/>
                <w:szCs w:val="20"/>
                <w:lang w:val="uk-UA" w:eastAsia="uk-UA"/>
              </w:rPr>
              <w:t>20040</w:t>
            </w:r>
            <w:r w:rsidRPr="0074010C">
              <w:rPr>
                <w:rFonts w:ascii="Times New Roman" w:eastAsia="Times New Roman" w:hAnsi="Times New Roman" w:cs="Times New Roman"/>
                <w:bCs/>
                <w:color w:val="000000"/>
                <w:sz w:val="20"/>
                <w:szCs w:val="20"/>
                <w:lang w:val="uk-UA" w:eastAsia="uk-UA"/>
              </w:rPr>
              <w:t>)</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Власний капітал</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34811</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18517</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Зареєстрований (пайовий/статутний )капітал</w:t>
            </w:r>
          </w:p>
        </w:tc>
        <w:tc>
          <w:tcPr>
            <w:tcW w:w="2458"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sidRPr="0074010C">
              <w:rPr>
                <w:rFonts w:ascii="Times New Roman" w:eastAsia="Times New Roman" w:hAnsi="Times New Roman" w:cs="Times New Roman"/>
                <w:bCs/>
                <w:color w:val="000000"/>
                <w:sz w:val="20"/>
                <w:szCs w:val="20"/>
                <w:lang w:val="uk-UA" w:eastAsia="uk-UA"/>
              </w:rPr>
              <w:t>8131</w:t>
            </w:r>
          </w:p>
        </w:tc>
        <w:tc>
          <w:tcPr>
            <w:tcW w:w="2458"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sidRPr="0074010C">
              <w:rPr>
                <w:rFonts w:ascii="Times New Roman" w:eastAsia="Times New Roman" w:hAnsi="Times New Roman" w:cs="Times New Roman"/>
                <w:bCs/>
                <w:color w:val="000000"/>
                <w:sz w:val="20"/>
                <w:szCs w:val="20"/>
                <w:lang w:val="uk-UA" w:eastAsia="uk-UA"/>
              </w:rPr>
              <w:t>8131</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Довгострокові зобов’язання і забезпечення</w:t>
            </w:r>
          </w:p>
        </w:tc>
        <w:tc>
          <w:tcPr>
            <w:tcW w:w="2458"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sidRPr="0074010C">
              <w:rPr>
                <w:rFonts w:ascii="Times New Roman" w:eastAsia="Times New Roman" w:hAnsi="Times New Roman" w:cs="Times New Roman"/>
                <w:bCs/>
                <w:color w:val="000000"/>
                <w:sz w:val="20"/>
                <w:szCs w:val="20"/>
                <w:lang w:val="uk-UA" w:eastAsia="uk-UA"/>
              </w:rPr>
              <w:t>-</w:t>
            </w:r>
          </w:p>
        </w:tc>
        <w:tc>
          <w:tcPr>
            <w:tcW w:w="2458"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sidRPr="0074010C">
              <w:rPr>
                <w:rFonts w:ascii="Times New Roman" w:eastAsia="Times New Roman" w:hAnsi="Times New Roman" w:cs="Times New Roman"/>
                <w:bCs/>
                <w:color w:val="000000"/>
                <w:sz w:val="20"/>
                <w:szCs w:val="20"/>
                <w:lang w:val="uk-UA" w:eastAsia="uk-UA"/>
              </w:rPr>
              <w:t>-</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Поточні зобов’язання і забезпечення</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319343</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326125</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Чистий фінансовий результат: прибуток (збиток)</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16294</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2865</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74010C">
              <w:rPr>
                <w:rFonts w:ascii="Times New Roman" w:eastAsia="Times New Roman" w:hAnsi="Times New Roman" w:cs="Times New Roman"/>
                <w:bCs/>
                <w:sz w:val="20"/>
                <w:szCs w:val="20"/>
                <w:lang w:val="uk-UA" w:eastAsia="uk-UA"/>
              </w:rPr>
              <w:t xml:space="preserve">Середньорічна кількість акцій </w:t>
            </w:r>
            <w:r w:rsidRPr="0074010C">
              <w:rPr>
                <w:rFonts w:ascii="Times New Roman" w:eastAsia="Times New Roman" w:hAnsi="Times New Roman" w:cs="Times New Roman"/>
                <w:bCs/>
                <w:i/>
                <w:sz w:val="20"/>
                <w:szCs w:val="20"/>
                <w:lang w:val="uk-UA" w:eastAsia="uk-UA"/>
              </w:rPr>
              <w:t>(шт..)</w:t>
            </w:r>
          </w:p>
        </w:tc>
        <w:tc>
          <w:tcPr>
            <w:tcW w:w="2458"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sidRPr="0074010C">
              <w:rPr>
                <w:rFonts w:ascii="Times New Roman" w:eastAsia="Times New Roman" w:hAnsi="Times New Roman" w:cs="Times New Roman"/>
                <w:bCs/>
                <w:color w:val="000000"/>
                <w:sz w:val="20"/>
                <w:szCs w:val="20"/>
                <w:lang w:val="uk-UA" w:eastAsia="uk-UA"/>
              </w:rPr>
              <w:t>813120</w:t>
            </w:r>
          </w:p>
        </w:tc>
        <w:tc>
          <w:tcPr>
            <w:tcW w:w="2458"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sidRPr="0074010C">
              <w:rPr>
                <w:rFonts w:ascii="Times New Roman" w:eastAsia="Times New Roman" w:hAnsi="Times New Roman" w:cs="Times New Roman"/>
                <w:bCs/>
                <w:color w:val="000000"/>
                <w:sz w:val="20"/>
                <w:szCs w:val="20"/>
                <w:lang w:val="uk-UA" w:eastAsia="uk-UA"/>
              </w:rPr>
              <w:t>813120</w:t>
            </w:r>
          </w:p>
        </w:tc>
      </w:tr>
      <w:tr w:rsidR="0074010C" w:rsidRPr="0074010C" w:rsidTr="008624FA">
        <w:trPr>
          <w:jc w:val="center"/>
        </w:trPr>
        <w:tc>
          <w:tcPr>
            <w:tcW w:w="5150" w:type="dxa"/>
            <w:hideMark/>
          </w:tcPr>
          <w:p w:rsidR="0074010C" w:rsidRPr="0074010C" w:rsidRDefault="0074010C" w:rsidP="0074010C">
            <w:pPr>
              <w:widowControl w:val="0"/>
              <w:autoSpaceDE w:val="0"/>
              <w:autoSpaceDN w:val="0"/>
              <w:adjustRightInd w:val="0"/>
              <w:spacing w:after="0" w:line="240" w:lineRule="auto"/>
              <w:rPr>
                <w:rFonts w:ascii="Times New Roman" w:eastAsia="Times New Roman" w:hAnsi="Times New Roman" w:cs="Times New Roman"/>
                <w:bCs/>
                <w:sz w:val="20"/>
                <w:szCs w:val="20"/>
                <w:lang w:val="uk-UA" w:eastAsia="uk-UA"/>
              </w:rPr>
            </w:pPr>
            <w:r w:rsidRPr="0074010C">
              <w:rPr>
                <w:rFonts w:ascii="Times New Roman" w:eastAsia="Times New Roman" w:hAnsi="Times New Roman" w:cs="Times New Roman"/>
                <w:bCs/>
                <w:sz w:val="20"/>
                <w:szCs w:val="20"/>
                <w:lang w:val="uk-UA" w:eastAsia="uk-UA"/>
              </w:rPr>
              <w:t>Чистий прибуток (збиток) на одну просту акцію (грн.)</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20,03886</w:t>
            </w:r>
          </w:p>
        </w:tc>
        <w:tc>
          <w:tcPr>
            <w:tcW w:w="2458" w:type="dxa"/>
            <w:hideMark/>
          </w:tcPr>
          <w:p w:rsidR="0074010C" w:rsidRPr="0074010C" w:rsidRDefault="0007575E" w:rsidP="0074010C">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uk-UA"/>
              </w:rPr>
            </w:pPr>
            <w:r>
              <w:rPr>
                <w:rFonts w:ascii="Times New Roman" w:eastAsia="Times New Roman" w:hAnsi="Times New Roman" w:cs="Times New Roman"/>
                <w:bCs/>
                <w:color w:val="000000"/>
                <w:sz w:val="20"/>
                <w:szCs w:val="20"/>
                <w:lang w:val="uk-UA" w:eastAsia="uk-UA"/>
              </w:rPr>
              <w:t>3,52347</w:t>
            </w:r>
            <w:bookmarkStart w:id="0" w:name="_GoBack"/>
            <w:bookmarkEnd w:id="0"/>
          </w:p>
        </w:tc>
      </w:tr>
    </w:tbl>
    <w:p w:rsidR="0074010C" w:rsidRDefault="0074010C" w:rsidP="0074010C">
      <w:pPr>
        <w:spacing w:after="0" w:line="360" w:lineRule="auto"/>
        <w:jc w:val="both"/>
        <w:rPr>
          <w:rFonts w:ascii="Times New Roman" w:eastAsia="Times New Roman" w:hAnsi="Times New Roman" w:cs="Times New Roman"/>
          <w:bCs/>
          <w:sz w:val="20"/>
          <w:szCs w:val="20"/>
          <w:lang w:eastAsia="uk-UA"/>
        </w:rPr>
      </w:pPr>
    </w:p>
    <w:p w:rsidR="009C1523" w:rsidRPr="00243BB9" w:rsidRDefault="009605A5" w:rsidP="0074010C">
      <w:pPr>
        <w:spacing w:after="0" w:line="360" w:lineRule="auto"/>
        <w:jc w:val="both"/>
        <w:rPr>
          <w:rFonts w:ascii="Times New Roman" w:eastAsia="Times New Roman" w:hAnsi="Times New Roman" w:cs="Times New Roman"/>
          <w:bCs/>
          <w:sz w:val="24"/>
          <w:szCs w:val="24"/>
          <w:lang w:val="uk-UA" w:eastAsia="uk-UA"/>
        </w:rPr>
      </w:pPr>
      <w:r w:rsidRPr="009605A5">
        <w:rPr>
          <w:rFonts w:ascii="Times New Roman" w:eastAsia="Times New Roman" w:hAnsi="Times New Roman" w:cs="Times New Roman"/>
          <w:bCs/>
          <w:sz w:val="24"/>
          <w:szCs w:val="24"/>
          <w:lang w:val="uk-UA" w:eastAsia="uk-UA"/>
        </w:rPr>
        <w:t xml:space="preserve">Станом на дату складання переліку осіб, яким надсилається повідомлення про проведення загальних зборів ( </w:t>
      </w:r>
      <w:r>
        <w:rPr>
          <w:rFonts w:ascii="Times New Roman" w:eastAsia="Times New Roman" w:hAnsi="Times New Roman" w:cs="Times New Roman"/>
          <w:bCs/>
          <w:sz w:val="24"/>
          <w:szCs w:val="24"/>
          <w:lang w:val="uk-UA" w:eastAsia="uk-UA"/>
        </w:rPr>
        <w:t>14</w:t>
      </w:r>
      <w:r w:rsidR="002A560A">
        <w:rPr>
          <w:rFonts w:ascii="Times New Roman" w:eastAsia="Times New Roman" w:hAnsi="Times New Roman" w:cs="Times New Roman"/>
          <w:bCs/>
          <w:sz w:val="24"/>
          <w:szCs w:val="24"/>
          <w:lang w:val="uk-UA" w:eastAsia="uk-UA"/>
        </w:rPr>
        <w:t xml:space="preserve"> </w:t>
      </w:r>
      <w:r w:rsidRPr="009605A5">
        <w:rPr>
          <w:rFonts w:ascii="Times New Roman" w:eastAsia="Times New Roman" w:hAnsi="Times New Roman" w:cs="Times New Roman"/>
          <w:bCs/>
          <w:sz w:val="24"/>
          <w:szCs w:val="24"/>
          <w:lang w:val="uk-UA" w:eastAsia="uk-UA"/>
        </w:rPr>
        <w:t xml:space="preserve">лютого 2023 року) </w:t>
      </w:r>
      <w:r w:rsidRPr="009605A5">
        <w:rPr>
          <w:rFonts w:ascii="Times New Roman" w:eastAsia="Times New Roman" w:hAnsi="Times New Roman" w:cs="Times New Roman"/>
          <w:b/>
          <w:sz w:val="24"/>
          <w:szCs w:val="24"/>
          <w:lang w:val="uk-UA" w:eastAsia="uk-UA"/>
        </w:rPr>
        <w:t>загальна кількість простих іменних акцій складає</w:t>
      </w:r>
      <w:r w:rsidRPr="009605A5">
        <w:rPr>
          <w:rFonts w:ascii="Times New Roman" w:eastAsia="Times New Roman" w:hAnsi="Times New Roman" w:cs="Times New Roman"/>
          <w:bCs/>
          <w:sz w:val="24"/>
          <w:szCs w:val="24"/>
          <w:lang w:val="uk-UA" w:eastAsia="uk-UA"/>
        </w:rPr>
        <w:t xml:space="preserve">  813120 штук, </w:t>
      </w:r>
      <w:r w:rsidRPr="009605A5">
        <w:rPr>
          <w:rFonts w:ascii="Times New Roman" w:eastAsia="Times New Roman" w:hAnsi="Times New Roman" w:cs="Times New Roman"/>
          <w:b/>
          <w:sz w:val="24"/>
          <w:szCs w:val="24"/>
          <w:lang w:val="uk-UA" w:eastAsia="uk-UA"/>
        </w:rPr>
        <w:t>загальна кількість голосуючих акцій</w:t>
      </w:r>
      <w:r w:rsidRPr="009605A5">
        <w:rPr>
          <w:rFonts w:ascii="Times New Roman" w:eastAsia="Times New Roman" w:hAnsi="Times New Roman" w:cs="Times New Roman"/>
          <w:bCs/>
          <w:sz w:val="24"/>
          <w:szCs w:val="24"/>
          <w:lang w:val="uk-UA" w:eastAsia="uk-UA"/>
        </w:rPr>
        <w:t xml:space="preserve"> - 42573 штуки.</w:t>
      </w:r>
    </w:p>
    <w:p w:rsidR="003F2B5E" w:rsidRPr="0074010C" w:rsidRDefault="009C1523" w:rsidP="009B319C">
      <w:pPr>
        <w:shd w:val="clear" w:color="auto" w:fill="FFFFFF"/>
        <w:spacing w:before="100" w:beforeAutospacing="1" w:after="100" w:afterAutospacing="1" w:line="240" w:lineRule="auto"/>
        <w:jc w:val="both"/>
        <w:rPr>
          <w:rFonts w:ascii="Times New Roman" w:eastAsia="Times New Roman" w:hAnsi="Times New Roman" w:cs="Times New Roman"/>
          <w:i/>
          <w:iCs/>
          <w:sz w:val="24"/>
          <w:szCs w:val="24"/>
          <w:u w:val="single"/>
          <w:lang w:eastAsia="ru-RU"/>
        </w:rPr>
      </w:pPr>
      <w:r w:rsidRPr="009605A5">
        <w:rPr>
          <w:rFonts w:ascii="Times New Roman" w:eastAsia="Times New Roman" w:hAnsi="Times New Roman" w:cs="Times New Roman"/>
          <w:sz w:val="24"/>
          <w:szCs w:val="24"/>
          <w:lang w:eastAsia="ru-RU"/>
        </w:rPr>
        <w:t>Протокол річних Загальних зборів акціонерів та протоколи про підсумки голосування на загальних зборах акціонерів доводяться до відома всіх акціонерів шляхом їх розміщення на веб-сайті Товариства: </w:t>
      </w:r>
      <w:hyperlink r:id="rId13" w:history="1">
        <w:r w:rsidR="009B319C" w:rsidRPr="009605A5">
          <w:rPr>
            <w:rStyle w:val="a6"/>
            <w:rFonts w:ascii="Times New Roman" w:eastAsia="Times New Roman" w:hAnsi="Times New Roman" w:cs="Times New Roman"/>
            <w:i/>
            <w:iCs/>
            <w:color w:val="auto"/>
            <w:sz w:val="24"/>
            <w:szCs w:val="24"/>
            <w:lang w:eastAsia="ru-RU"/>
          </w:rPr>
          <w:t>http://</w:t>
        </w:r>
        <w:r w:rsidR="009B319C" w:rsidRPr="009605A5">
          <w:rPr>
            <w:rStyle w:val="a6"/>
            <w:rFonts w:ascii="Times New Roman" w:eastAsia="Times New Roman" w:hAnsi="Times New Roman" w:cs="Times New Roman"/>
            <w:i/>
            <w:iCs/>
            <w:color w:val="auto"/>
            <w:sz w:val="24"/>
            <w:szCs w:val="24"/>
            <w:lang w:val="uk-UA" w:eastAsia="ru-RU"/>
          </w:rPr>
          <w:t>00380511</w:t>
        </w:r>
        <w:r w:rsidR="009B319C" w:rsidRPr="009605A5">
          <w:rPr>
            <w:rStyle w:val="a6"/>
            <w:rFonts w:ascii="Times New Roman" w:eastAsia="Times New Roman" w:hAnsi="Times New Roman" w:cs="Times New Roman"/>
            <w:i/>
            <w:iCs/>
            <w:color w:val="auto"/>
            <w:sz w:val="24"/>
            <w:szCs w:val="24"/>
            <w:lang w:eastAsia="ru-RU"/>
          </w:rPr>
          <w:t>.</w:t>
        </w:r>
        <w:r w:rsidR="009B319C" w:rsidRPr="009605A5">
          <w:rPr>
            <w:rStyle w:val="a6"/>
            <w:rFonts w:ascii="Times New Roman" w:eastAsia="Times New Roman" w:hAnsi="Times New Roman" w:cs="Times New Roman"/>
            <w:i/>
            <w:iCs/>
            <w:color w:val="auto"/>
            <w:sz w:val="24"/>
            <w:szCs w:val="24"/>
            <w:lang w:val="en-US" w:eastAsia="ru-RU"/>
          </w:rPr>
          <w:t>infosite</w:t>
        </w:r>
        <w:r w:rsidR="009B319C" w:rsidRPr="009605A5">
          <w:rPr>
            <w:rStyle w:val="a6"/>
            <w:rFonts w:ascii="Times New Roman" w:eastAsia="Times New Roman" w:hAnsi="Times New Roman" w:cs="Times New Roman"/>
            <w:i/>
            <w:iCs/>
            <w:color w:val="auto"/>
            <w:sz w:val="24"/>
            <w:szCs w:val="24"/>
            <w:lang w:eastAsia="ru-RU"/>
          </w:rPr>
          <w:t>.</w:t>
        </w:r>
        <w:r w:rsidR="009B319C" w:rsidRPr="009605A5">
          <w:rPr>
            <w:rStyle w:val="a6"/>
            <w:rFonts w:ascii="Times New Roman" w:eastAsia="Times New Roman" w:hAnsi="Times New Roman" w:cs="Times New Roman"/>
            <w:i/>
            <w:iCs/>
            <w:color w:val="auto"/>
            <w:sz w:val="24"/>
            <w:szCs w:val="24"/>
            <w:lang w:val="en-US" w:eastAsia="ru-RU"/>
          </w:rPr>
          <w:t>com</w:t>
        </w:r>
        <w:r w:rsidR="009B319C" w:rsidRPr="009605A5">
          <w:rPr>
            <w:rStyle w:val="a6"/>
            <w:rFonts w:ascii="Times New Roman" w:eastAsia="Times New Roman" w:hAnsi="Times New Roman" w:cs="Times New Roman"/>
            <w:i/>
            <w:iCs/>
            <w:color w:val="auto"/>
            <w:sz w:val="24"/>
            <w:szCs w:val="24"/>
            <w:lang w:eastAsia="ru-RU"/>
          </w:rPr>
          <w:t>.ua/</w:t>
        </w:r>
      </w:hyperlink>
    </w:p>
    <w:p w:rsidR="009B319C" w:rsidRPr="003F2B5E" w:rsidRDefault="009B319C" w:rsidP="009B319C">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val="uk-UA" w:eastAsia="ru-RU"/>
        </w:rPr>
      </w:pPr>
      <w:r w:rsidRPr="003F2B5E">
        <w:rPr>
          <w:rFonts w:ascii="Times New Roman" w:eastAsia="Times New Roman" w:hAnsi="Times New Roman" w:cs="Times New Roman"/>
          <w:b/>
          <w:iCs/>
          <w:color w:val="000000" w:themeColor="text1"/>
          <w:sz w:val="24"/>
          <w:szCs w:val="24"/>
          <w:lang w:val="uk-UA" w:eastAsia="ru-RU"/>
        </w:rPr>
        <w:t>Наглядова Рада ПрАТ «Хмельницька макаронна фабрика»</w:t>
      </w:r>
    </w:p>
    <w:p w:rsidR="009C1523" w:rsidRPr="009605A5" w:rsidRDefault="009C1523" w:rsidP="009C1523">
      <w:pPr>
        <w:shd w:val="clear" w:color="auto" w:fill="FFFFFF"/>
        <w:spacing w:before="100" w:beforeAutospacing="1" w:after="100" w:afterAutospacing="1" w:line="240" w:lineRule="auto"/>
        <w:jc w:val="both"/>
        <w:rPr>
          <w:rFonts w:ascii="Times New Roman" w:eastAsia="Times New Roman" w:hAnsi="Times New Roman" w:cs="Times New Roman"/>
          <w:color w:val="00335C"/>
          <w:sz w:val="24"/>
          <w:szCs w:val="24"/>
          <w:lang w:eastAsia="ru-RU"/>
        </w:rPr>
      </w:pPr>
    </w:p>
    <w:p w:rsidR="00845F1E" w:rsidRPr="009605A5" w:rsidRDefault="009C1523" w:rsidP="009C1523">
      <w:pPr>
        <w:shd w:val="clear" w:color="auto" w:fill="FFFFFF"/>
        <w:spacing w:before="100" w:beforeAutospacing="1" w:after="100" w:afterAutospacing="1" w:line="240" w:lineRule="auto"/>
        <w:jc w:val="both"/>
        <w:rPr>
          <w:rFonts w:ascii="Times New Roman" w:eastAsia="Times New Roman" w:hAnsi="Times New Roman" w:cs="Times New Roman"/>
          <w:color w:val="00335C"/>
          <w:sz w:val="24"/>
          <w:szCs w:val="24"/>
          <w:lang w:eastAsia="ru-RU"/>
        </w:rPr>
      </w:pPr>
      <w:r w:rsidRPr="009605A5">
        <w:rPr>
          <w:rFonts w:ascii="Times New Roman" w:eastAsia="Times New Roman" w:hAnsi="Times New Roman" w:cs="Times New Roman"/>
          <w:color w:val="00335C"/>
          <w:sz w:val="24"/>
          <w:szCs w:val="24"/>
          <w:lang w:eastAsia="ru-RU"/>
        </w:rPr>
        <w:t> </w:t>
      </w:r>
    </w:p>
    <w:sectPr w:rsidR="00845F1E" w:rsidRPr="00960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277F2"/>
    <w:multiLevelType w:val="multilevel"/>
    <w:tmpl w:val="ABDA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B0D00"/>
    <w:multiLevelType w:val="multilevel"/>
    <w:tmpl w:val="E918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D8390F"/>
    <w:multiLevelType w:val="multilevel"/>
    <w:tmpl w:val="8102C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BC"/>
    <w:rsid w:val="00063BBB"/>
    <w:rsid w:val="00065037"/>
    <w:rsid w:val="0007575E"/>
    <w:rsid w:val="00091B52"/>
    <w:rsid w:val="000941F1"/>
    <w:rsid w:val="001468C9"/>
    <w:rsid w:val="0014764C"/>
    <w:rsid w:val="001C15E5"/>
    <w:rsid w:val="001C2A65"/>
    <w:rsid w:val="001C588F"/>
    <w:rsid w:val="001D2BB5"/>
    <w:rsid w:val="001D7FA7"/>
    <w:rsid w:val="001F4CEB"/>
    <w:rsid w:val="0020246D"/>
    <w:rsid w:val="00213BE5"/>
    <w:rsid w:val="00220519"/>
    <w:rsid w:val="00221E73"/>
    <w:rsid w:val="00221E96"/>
    <w:rsid w:val="00243BB9"/>
    <w:rsid w:val="00255C43"/>
    <w:rsid w:val="00267BDF"/>
    <w:rsid w:val="002A2A70"/>
    <w:rsid w:val="002A560A"/>
    <w:rsid w:val="002B5213"/>
    <w:rsid w:val="00310B95"/>
    <w:rsid w:val="00350A7A"/>
    <w:rsid w:val="003546FD"/>
    <w:rsid w:val="003B7C5C"/>
    <w:rsid w:val="003E3CFA"/>
    <w:rsid w:val="003F26FD"/>
    <w:rsid w:val="003F2B5E"/>
    <w:rsid w:val="004267C7"/>
    <w:rsid w:val="00445017"/>
    <w:rsid w:val="004464C1"/>
    <w:rsid w:val="00482000"/>
    <w:rsid w:val="004901D2"/>
    <w:rsid w:val="004A5239"/>
    <w:rsid w:val="00514ADC"/>
    <w:rsid w:val="00521860"/>
    <w:rsid w:val="00524224"/>
    <w:rsid w:val="00545E2B"/>
    <w:rsid w:val="005520A2"/>
    <w:rsid w:val="005757E3"/>
    <w:rsid w:val="005800CB"/>
    <w:rsid w:val="005A61B4"/>
    <w:rsid w:val="005A75E9"/>
    <w:rsid w:val="005B30E4"/>
    <w:rsid w:val="005B4A59"/>
    <w:rsid w:val="005C33A7"/>
    <w:rsid w:val="006160BF"/>
    <w:rsid w:val="00663B6E"/>
    <w:rsid w:val="0066478C"/>
    <w:rsid w:val="006769AC"/>
    <w:rsid w:val="006932A5"/>
    <w:rsid w:val="006B0877"/>
    <w:rsid w:val="006E1786"/>
    <w:rsid w:val="006F1690"/>
    <w:rsid w:val="0071561D"/>
    <w:rsid w:val="0074010C"/>
    <w:rsid w:val="00755FD3"/>
    <w:rsid w:val="00762F07"/>
    <w:rsid w:val="007825C8"/>
    <w:rsid w:val="00786264"/>
    <w:rsid w:val="0079082F"/>
    <w:rsid w:val="007A7EBC"/>
    <w:rsid w:val="007C783A"/>
    <w:rsid w:val="00811997"/>
    <w:rsid w:val="00845F1E"/>
    <w:rsid w:val="008946B0"/>
    <w:rsid w:val="008A1489"/>
    <w:rsid w:val="008A5078"/>
    <w:rsid w:val="008D5187"/>
    <w:rsid w:val="008E71D6"/>
    <w:rsid w:val="008F46D0"/>
    <w:rsid w:val="00914C9C"/>
    <w:rsid w:val="00921715"/>
    <w:rsid w:val="0092269B"/>
    <w:rsid w:val="009605A5"/>
    <w:rsid w:val="009B319C"/>
    <w:rsid w:val="009C1523"/>
    <w:rsid w:val="00A22043"/>
    <w:rsid w:val="00A7245B"/>
    <w:rsid w:val="00A72C29"/>
    <w:rsid w:val="00AE3048"/>
    <w:rsid w:val="00AF575C"/>
    <w:rsid w:val="00B01351"/>
    <w:rsid w:val="00B35D13"/>
    <w:rsid w:val="00B44F60"/>
    <w:rsid w:val="00B56F77"/>
    <w:rsid w:val="00B8716F"/>
    <w:rsid w:val="00BB1FA4"/>
    <w:rsid w:val="00BD4E62"/>
    <w:rsid w:val="00BF258F"/>
    <w:rsid w:val="00C84A98"/>
    <w:rsid w:val="00CF65DB"/>
    <w:rsid w:val="00D06107"/>
    <w:rsid w:val="00D06A9C"/>
    <w:rsid w:val="00E31C53"/>
    <w:rsid w:val="00E7063A"/>
    <w:rsid w:val="00F942BC"/>
    <w:rsid w:val="00FD57C9"/>
    <w:rsid w:val="00FF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B3257-9510-4920-A1CE-408BD647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B1FA4"/>
    <w:pPr>
      <w:spacing w:after="120"/>
    </w:pPr>
  </w:style>
  <w:style w:type="character" w:customStyle="1" w:styleId="a4">
    <w:name w:val="Основной текст Знак"/>
    <w:basedOn w:val="a0"/>
    <w:link w:val="a3"/>
    <w:uiPriority w:val="99"/>
    <w:semiHidden/>
    <w:rsid w:val="00BB1FA4"/>
  </w:style>
  <w:style w:type="paragraph" w:customStyle="1" w:styleId="a5">
    <w:name w:val="Знак Знак Знак"/>
    <w:basedOn w:val="a"/>
    <w:rsid w:val="00BB1FA4"/>
    <w:pPr>
      <w:spacing w:line="240" w:lineRule="exact"/>
    </w:pPr>
    <w:rPr>
      <w:rFonts w:ascii="Verdana" w:eastAsia="Times New Roman" w:hAnsi="Verdana" w:cs="Times New Roman"/>
      <w:sz w:val="20"/>
      <w:szCs w:val="20"/>
      <w:lang w:val="en-US"/>
    </w:rPr>
  </w:style>
  <w:style w:type="character" w:styleId="a6">
    <w:name w:val="Hyperlink"/>
    <w:basedOn w:val="a0"/>
    <w:uiPriority w:val="99"/>
    <w:unhideWhenUsed/>
    <w:rsid w:val="008E71D6"/>
    <w:rPr>
      <w:color w:val="0563C1" w:themeColor="hyperlink"/>
      <w:u w:val="single"/>
    </w:rPr>
  </w:style>
  <w:style w:type="paragraph" w:styleId="a7">
    <w:name w:val="Normal (Web)"/>
    <w:basedOn w:val="a"/>
    <w:uiPriority w:val="99"/>
    <w:unhideWhenUsed/>
    <w:rsid w:val="008D51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F46D0"/>
    <w:pPr>
      <w:spacing w:after="0" w:line="240" w:lineRule="auto"/>
    </w:pPr>
  </w:style>
  <w:style w:type="paragraph" w:styleId="a9">
    <w:name w:val="Balloon Text"/>
    <w:basedOn w:val="a"/>
    <w:link w:val="aa"/>
    <w:uiPriority w:val="99"/>
    <w:semiHidden/>
    <w:unhideWhenUsed/>
    <w:rsid w:val="006647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4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7985">
      <w:bodyDiv w:val="1"/>
      <w:marLeft w:val="0"/>
      <w:marRight w:val="0"/>
      <w:marTop w:val="0"/>
      <w:marBottom w:val="0"/>
      <w:divBdr>
        <w:top w:val="none" w:sz="0" w:space="0" w:color="auto"/>
        <w:left w:val="none" w:sz="0" w:space="0" w:color="auto"/>
        <w:bottom w:val="none" w:sz="0" w:space="0" w:color="auto"/>
        <w:right w:val="none" w:sz="0" w:space="0" w:color="auto"/>
      </w:divBdr>
    </w:div>
    <w:div w:id="271397722">
      <w:bodyDiv w:val="1"/>
      <w:marLeft w:val="0"/>
      <w:marRight w:val="0"/>
      <w:marTop w:val="0"/>
      <w:marBottom w:val="0"/>
      <w:divBdr>
        <w:top w:val="none" w:sz="0" w:space="0" w:color="auto"/>
        <w:left w:val="none" w:sz="0" w:space="0" w:color="auto"/>
        <w:bottom w:val="none" w:sz="0" w:space="0" w:color="auto"/>
        <w:right w:val="none" w:sz="0" w:space="0" w:color="auto"/>
      </w:divBdr>
    </w:div>
    <w:div w:id="308170208">
      <w:bodyDiv w:val="1"/>
      <w:marLeft w:val="0"/>
      <w:marRight w:val="0"/>
      <w:marTop w:val="0"/>
      <w:marBottom w:val="0"/>
      <w:divBdr>
        <w:top w:val="none" w:sz="0" w:space="0" w:color="auto"/>
        <w:left w:val="none" w:sz="0" w:space="0" w:color="auto"/>
        <w:bottom w:val="none" w:sz="0" w:space="0" w:color="auto"/>
        <w:right w:val="none" w:sz="0" w:space="0" w:color="auto"/>
      </w:divBdr>
    </w:div>
    <w:div w:id="348485852">
      <w:bodyDiv w:val="1"/>
      <w:marLeft w:val="0"/>
      <w:marRight w:val="0"/>
      <w:marTop w:val="0"/>
      <w:marBottom w:val="0"/>
      <w:divBdr>
        <w:top w:val="none" w:sz="0" w:space="0" w:color="auto"/>
        <w:left w:val="none" w:sz="0" w:space="0" w:color="auto"/>
        <w:bottom w:val="none" w:sz="0" w:space="0" w:color="auto"/>
        <w:right w:val="none" w:sz="0" w:space="0" w:color="auto"/>
      </w:divBdr>
    </w:div>
    <w:div w:id="446238793">
      <w:bodyDiv w:val="1"/>
      <w:marLeft w:val="0"/>
      <w:marRight w:val="0"/>
      <w:marTop w:val="0"/>
      <w:marBottom w:val="0"/>
      <w:divBdr>
        <w:top w:val="none" w:sz="0" w:space="0" w:color="auto"/>
        <w:left w:val="none" w:sz="0" w:space="0" w:color="auto"/>
        <w:bottom w:val="none" w:sz="0" w:space="0" w:color="auto"/>
        <w:right w:val="none" w:sz="0" w:space="0" w:color="auto"/>
      </w:divBdr>
    </w:div>
    <w:div w:id="643202375">
      <w:bodyDiv w:val="1"/>
      <w:marLeft w:val="0"/>
      <w:marRight w:val="0"/>
      <w:marTop w:val="0"/>
      <w:marBottom w:val="0"/>
      <w:divBdr>
        <w:top w:val="none" w:sz="0" w:space="0" w:color="auto"/>
        <w:left w:val="none" w:sz="0" w:space="0" w:color="auto"/>
        <w:bottom w:val="none" w:sz="0" w:space="0" w:color="auto"/>
        <w:right w:val="none" w:sz="0" w:space="0" w:color="auto"/>
      </w:divBdr>
    </w:div>
    <w:div w:id="768504828">
      <w:bodyDiv w:val="1"/>
      <w:marLeft w:val="0"/>
      <w:marRight w:val="0"/>
      <w:marTop w:val="0"/>
      <w:marBottom w:val="0"/>
      <w:divBdr>
        <w:top w:val="none" w:sz="0" w:space="0" w:color="auto"/>
        <w:left w:val="none" w:sz="0" w:space="0" w:color="auto"/>
        <w:bottom w:val="none" w:sz="0" w:space="0" w:color="auto"/>
        <w:right w:val="none" w:sz="0" w:space="0" w:color="auto"/>
      </w:divBdr>
    </w:div>
    <w:div w:id="771441920">
      <w:bodyDiv w:val="1"/>
      <w:marLeft w:val="0"/>
      <w:marRight w:val="0"/>
      <w:marTop w:val="0"/>
      <w:marBottom w:val="0"/>
      <w:divBdr>
        <w:top w:val="none" w:sz="0" w:space="0" w:color="auto"/>
        <w:left w:val="none" w:sz="0" w:space="0" w:color="auto"/>
        <w:bottom w:val="none" w:sz="0" w:space="0" w:color="auto"/>
        <w:right w:val="none" w:sz="0" w:space="0" w:color="auto"/>
      </w:divBdr>
    </w:div>
    <w:div w:id="814762896">
      <w:bodyDiv w:val="1"/>
      <w:marLeft w:val="0"/>
      <w:marRight w:val="0"/>
      <w:marTop w:val="0"/>
      <w:marBottom w:val="0"/>
      <w:divBdr>
        <w:top w:val="none" w:sz="0" w:space="0" w:color="auto"/>
        <w:left w:val="none" w:sz="0" w:space="0" w:color="auto"/>
        <w:bottom w:val="none" w:sz="0" w:space="0" w:color="auto"/>
        <w:right w:val="none" w:sz="0" w:space="0" w:color="auto"/>
      </w:divBdr>
    </w:div>
    <w:div w:id="892810762">
      <w:bodyDiv w:val="1"/>
      <w:marLeft w:val="0"/>
      <w:marRight w:val="0"/>
      <w:marTop w:val="0"/>
      <w:marBottom w:val="0"/>
      <w:divBdr>
        <w:top w:val="none" w:sz="0" w:space="0" w:color="auto"/>
        <w:left w:val="none" w:sz="0" w:space="0" w:color="auto"/>
        <w:bottom w:val="none" w:sz="0" w:space="0" w:color="auto"/>
        <w:right w:val="none" w:sz="0" w:space="0" w:color="auto"/>
      </w:divBdr>
    </w:div>
    <w:div w:id="1049647353">
      <w:bodyDiv w:val="1"/>
      <w:marLeft w:val="0"/>
      <w:marRight w:val="0"/>
      <w:marTop w:val="0"/>
      <w:marBottom w:val="0"/>
      <w:divBdr>
        <w:top w:val="none" w:sz="0" w:space="0" w:color="auto"/>
        <w:left w:val="none" w:sz="0" w:space="0" w:color="auto"/>
        <w:bottom w:val="none" w:sz="0" w:space="0" w:color="auto"/>
        <w:right w:val="none" w:sz="0" w:space="0" w:color="auto"/>
      </w:divBdr>
    </w:div>
    <w:div w:id="1220824711">
      <w:bodyDiv w:val="1"/>
      <w:marLeft w:val="0"/>
      <w:marRight w:val="0"/>
      <w:marTop w:val="0"/>
      <w:marBottom w:val="0"/>
      <w:divBdr>
        <w:top w:val="none" w:sz="0" w:space="0" w:color="auto"/>
        <w:left w:val="none" w:sz="0" w:space="0" w:color="auto"/>
        <w:bottom w:val="none" w:sz="0" w:space="0" w:color="auto"/>
        <w:right w:val="none" w:sz="0" w:space="0" w:color="auto"/>
      </w:divBdr>
    </w:div>
    <w:div w:id="1265191894">
      <w:bodyDiv w:val="1"/>
      <w:marLeft w:val="0"/>
      <w:marRight w:val="0"/>
      <w:marTop w:val="0"/>
      <w:marBottom w:val="0"/>
      <w:divBdr>
        <w:top w:val="none" w:sz="0" w:space="0" w:color="auto"/>
        <w:left w:val="none" w:sz="0" w:space="0" w:color="auto"/>
        <w:bottom w:val="none" w:sz="0" w:space="0" w:color="auto"/>
        <w:right w:val="none" w:sz="0" w:space="0" w:color="auto"/>
      </w:divBdr>
    </w:div>
    <w:div w:id="1418597365">
      <w:bodyDiv w:val="1"/>
      <w:marLeft w:val="0"/>
      <w:marRight w:val="0"/>
      <w:marTop w:val="0"/>
      <w:marBottom w:val="0"/>
      <w:divBdr>
        <w:top w:val="none" w:sz="0" w:space="0" w:color="auto"/>
        <w:left w:val="none" w:sz="0" w:space="0" w:color="auto"/>
        <w:bottom w:val="none" w:sz="0" w:space="0" w:color="auto"/>
        <w:right w:val="none" w:sz="0" w:space="0" w:color="auto"/>
      </w:divBdr>
    </w:div>
    <w:div w:id="1472556259">
      <w:bodyDiv w:val="1"/>
      <w:marLeft w:val="0"/>
      <w:marRight w:val="0"/>
      <w:marTop w:val="0"/>
      <w:marBottom w:val="0"/>
      <w:divBdr>
        <w:top w:val="none" w:sz="0" w:space="0" w:color="auto"/>
        <w:left w:val="none" w:sz="0" w:space="0" w:color="auto"/>
        <w:bottom w:val="none" w:sz="0" w:space="0" w:color="auto"/>
        <w:right w:val="none" w:sz="0" w:space="0" w:color="auto"/>
      </w:divBdr>
    </w:div>
    <w:div w:id="150728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siuk.o@hmf.com.ua" TargetMode="External"/><Relationship Id="rId13" Type="http://schemas.openxmlformats.org/officeDocument/2006/relationships/hyperlink" Target="http://00380511.infosite.com.ua/" TargetMode="External"/><Relationship Id="rId3" Type="http://schemas.openxmlformats.org/officeDocument/2006/relationships/settings" Target="settings.xml"/><Relationship Id="rId7" Type="http://schemas.openxmlformats.org/officeDocument/2006/relationships/hyperlink" Target="mailto:batsiuk.o@hmf.com.ua" TargetMode="External"/><Relationship Id="rId12" Type="http://schemas.openxmlformats.org/officeDocument/2006/relationships/hyperlink" Target="mailto:batsiuk.o@hmf.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00380511.&#1110;nfosite.com.ua" TargetMode="External"/><Relationship Id="rId11" Type="http://schemas.openxmlformats.org/officeDocument/2006/relationships/hyperlink" Target="mailto:batsiuk.o@hmf.com.ua" TargetMode="External"/><Relationship Id="rId5" Type="http://schemas.openxmlformats.org/officeDocument/2006/relationships/hyperlink" Target="http://00380511.&#1110;nfosite.com.ua" TargetMode="External"/><Relationship Id="rId15" Type="http://schemas.openxmlformats.org/officeDocument/2006/relationships/theme" Target="theme/theme1.xml"/><Relationship Id="rId10" Type="http://schemas.openxmlformats.org/officeDocument/2006/relationships/hyperlink" Target="mailto:batsiuk.o@hmf.com.ua" TargetMode="External"/><Relationship Id="rId4" Type="http://schemas.openxmlformats.org/officeDocument/2006/relationships/webSettings" Target="webSettings.xml"/><Relationship Id="rId9" Type="http://schemas.openxmlformats.org/officeDocument/2006/relationships/hyperlink" Target="http://00380511.&#1110;nfosite.com.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KLO</Company>
  <LinksUpToDate>false</LinksUpToDate>
  <CharactersWithSpaces>24172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Надія</dc:creator>
  <cp:keywords/>
  <dc:description/>
  <cp:lastModifiedBy>Когут Надія</cp:lastModifiedBy>
  <cp:revision>3</cp:revision>
  <cp:lastPrinted>2023-02-14T10:39:00Z</cp:lastPrinted>
  <dcterms:created xsi:type="dcterms:W3CDTF">2023-02-14T11:43:00Z</dcterms:created>
  <dcterms:modified xsi:type="dcterms:W3CDTF">2023-02-14T12:07:00Z</dcterms:modified>
</cp:coreProperties>
</file>